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ochrana očima dětí ve Stonavě</w:t>
      </w:r>
    </w:p>
    <w:p>
      <w:pPr/>
      <w:r>
        <w:rPr/>
        <w:t xml:space="preserve">Veřejně je vystavili nejdříve ve zbrojnici dobrovolných hasičů na Novém světě. Odtud obrázky putovaly na okresní kolo do Karviné, kde se rozhodovalo, které práce postoupí do celorepublikového klání.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833/pozarni-ochrana-ocima-de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2026-04-03T10:28:17+02:00</dcterms:created>
  <dcterms:modified xsi:type="dcterms:W3CDTF">2026-04-03T10:28:17+02:00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