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Karvinska vystavovali odlovenou zvěř za rok 2010</w:t>
      </w:r>
    </w:p>
    <w:p>
      <w:pPr/>
      <w:r>
        <w:rPr/>
        <w:t xml:space="preserve">Milan Pěchovič, předseda Mysliveckého sdružení Orlová-Doubrava: </w:t>
      </w:r>
      <w:r>
        <w:rPr>
          <w:i w:val="1"/>
          <w:iCs w:val="1"/>
        </w:rPr>
        <w:t xml:space="preserve">„Některá myslivecká sdružení dopadla hůř, některá lépe. Ale počet nevhodných odlovů se za poslední léta snížil."</w:t>
      </w:r>
    </w:p>
    <w:p>
      <w:pPr/>
      <w:r>
        <w:rPr/>
        <w:t xml:space="preserve">V každé honidbě je přesně stanovený počet odlovu. Aby nedocházelo k degeneraci, musí myslivci především odlovit slabou zvěř.</w:t>
      </w:r>
    </w:p>
    <w:p>
      <w:pPr/>
      <w:r>
        <w:rPr/>
        <w:t xml:space="preserve">Václav Přeček, předseda Okresního mysliveckého spolku Karviná: </w:t>
      </w:r>
      <w:r>
        <w:rPr>
          <w:i w:val="1"/>
          <w:iCs w:val="1"/>
        </w:rPr>
        <w:t xml:space="preserve">„Proto, aby se takovéto kusy, jako jsou v této první řadě, ti malí srnci z prvního roku, kteří mají paroží tří, čtyř centimetrové, tak aby se nedostávali do říje v letošním roce a neplodili zase takovéto potomky, tak ty je třeba v prvé řadě odlovit." </w:t>
      </w:r>
    </w:p>
    <w:p>
      <w:pPr/>
      <w:r>
        <w:rPr/>
        <w:t xml:space="preserve">Do června, než začne období říje, se musí rovněž odlovit mladí dvouletí srnci.</w:t>
      </w:r>
    </w:p>
    <w:p>
      <w:pPr/>
      <w:r>
        <w:rPr/>
        <w:t xml:space="preserve">Václav Přeček, předseda Okresního mysliveckého spolku Karviná:</w:t>
      </w:r>
      <w:r>
        <w:rPr>
          <w:i w:val="1"/>
          <w:iCs w:val="1"/>
        </w:rPr>
        <w:t xml:space="preserve"> „V prvním roce byli ponecháni, protože byl předpoklad, že parůžky a celková kondice, bude v druhém roce lepší, ale ukázalo se, že genetické založení nebylo dobré." </w:t>
      </w:r>
    </w:p>
    <w:p>
      <w:pPr/>
      <w:r>
        <w:rPr/>
        <w:t xml:space="preserve">Dvacet procent odlovu tvoří srnci, kteří přesáhli svůj produktivní věk. Všichni myslivci z Karvinska se shodují na jednom. Srnčí zvěři se v honidbách daří dobře, ale to se nedá říct u drobné zvěře, kde patří bažanti či zajíci. Čím to je?</w:t>
      </w:r>
    </w:p>
    <w:p>
      <w:pPr/>
      <w:r>
        <w:rPr/>
        <w:t xml:space="preserve">Zdeněk Juhaňák, Myslivecké sdružení Orlová - Doubrava:</w:t>
      </w:r>
      <w:r>
        <w:rPr>
          <w:i w:val="1"/>
          <w:iCs w:val="1"/>
        </w:rPr>
        <w:t xml:space="preserve"> „Podle mého názoru jednak tím, že kdysi mohli myslivci lépe tlumit škodnou, hlavně zvířata škodící myslivosti, nebylo tolik dravců, nebylo tolik lišek." </w:t>
      </w:r>
    </w:p>
    <w:p>
      <w:pPr/>
      <w:r>
        <w:rPr/>
        <w:t xml:space="preserve">Na výstavě byly k vidění i preparáty různých zvířat. Převážnou část trofejí na výstavu zapůjčilo Moravské zemské muzeum Brno a soukromí sběratelé.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52/myslivci-z-karvinska-vystavovali-odlovenou-zver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2026-08-04T20:06:25+02:00</dcterms:created>
  <dcterms:modified xsi:type="dcterms:W3CDTF">2026-08-04T20:06:25+02:00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