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Mládež v akci je projekt na podporu dobrých nápadů mladých lidí, na které se těžce shánějí peníze</w:t>
      </w:r>
    </w:p>
    <w:p>
      <w:pPr/>
      <w:r>
        <w:rPr/>
        <w:t xml:space="preserve">Peníze mohou v rámci programu Mládež v akci získat mladí lidé nebo ti, kteří pro ně pracují, ve čtyřech oblastech.</w:t>
      </w:r>
    </w:p>
    <w:p>
      <w:pPr/>
      <w:r>
        <w:rPr/>
        <w:t xml:space="preserve">Petr Kantor, Česká národní agentura, regionální zástupce pro MS kraj: </w:t>
      </w:r>
      <w:r>
        <w:rPr>
          <w:i w:val="1"/>
          <w:iCs w:val="1"/>
        </w:rPr>
        <w:t xml:space="preserve">"První jsou výměny mládežníků, které se odehrávají v rámci Evropy nebo v rámci světa, dále na projekty, které realizují v rámci svého okolí, kdy pořádají různé workshopy, koncerty, festivaly nebo to jsou projekty dobrovolnické, kdy mladí lidé mohou vyjíždět do různých zemí Evropy, v neposlední řadě to jsou projekty v rámci participace mladých lidí, to znamená, že mladý člověk poznává, jak funguje veřejná správa, jak některé procesy může ovlivňovat, a pro to všechno jsou připraveny peníze, projekty jsou podporovány Evropskou unií."</w:t>
      </w:r>
    </w:p>
    <w:p>
      <w:pPr/>
      <w:r>
        <w:rPr/>
        <w:t xml:space="preserve">Výhodou zmíněných programů je to, že nabízejí okamžitou finanční pomoc pro realizaci všech zajímavých nápadů mladých lidí.</w:t>
      </w:r>
    </w:p>
    <w:p>
      <w:pPr/>
      <w:r>
        <w:rPr/>
        <w:t xml:space="preserve">Kateřina Nehasilová, oddělení rozvoje města MěÚ Nový Jičín:</w:t>
      </w:r>
      <w:r>
        <w:rPr>
          <w:i w:val="1"/>
          <w:iCs w:val="1"/>
        </w:rPr>
        <w:t xml:space="preserve"> "Je to první akce pro mládež tohoto typu, myslím, že se dozví něco nového. Je to akce, která koluje pro různých městech."</w:t>
      </w:r>
    </w:p>
    <w:p>
      <w:pPr/>
      <w:r>
        <w:rPr/>
        <w:t xml:space="preserve">Břetislav Gelnar (ČSSD), starosta: </w:t>
      </w:r>
      <w:r>
        <w:rPr>
          <w:i w:val="1"/>
          <w:iCs w:val="1"/>
        </w:rPr>
        <w:t xml:space="preserve">"Pokud ten zájem mladých lidí je a skloubí se ty organizační a ekonomické věci, tak je to výborné. Má to nadnárodní charakter."</w:t>
      </w:r>
    </w:p>
    <w:p>
      <w:pPr/>
      <w:r>
        <w:rPr/>
        <w:t xml:space="preserve">Zastupitelstvo dětí a mládeže Nový Jičín se už může pochlubit úspěšným projektem, který touto cestou získal sto devadesát tisíc korun pro výměnný pobyt.</w:t>
      </w:r>
    </w:p>
    <w:p>
      <w:pPr/>
      <w:r>
        <w:rPr/>
        <w:t xml:space="preserve">Petra Javorková, Zastupitelstvo dětí a mládeže Nový Jičín: </w:t>
      </w:r>
      <w:r>
        <w:rPr>
          <w:i w:val="1"/>
          <w:iCs w:val="1"/>
        </w:rPr>
        <w:t xml:space="preserve">"Projekt je pro děti ve věku 13 - 19 let a bude probíhat v Novém Jičíně. Je to výměna mládeže s Kremnicí. Je to na téma komunikace."</w:t>
      </w:r>
    </w:p>
    <w:p>
      <w:pPr/>
      <w:r>
        <w:rPr/>
        <w:t xml:space="preserve">Tento konkrétní projekt je příkladem toho, že pokud je nápad v dobrých rukou, lze jej sepsat, získat peníze a zrealizovat jej.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901/mladez-v-akci-je-projekt-na-podporu-dobrych-napadu-mladych-lidi-na-ktere-se-tezce-shaneji-peni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2026-07-10T16:28:03+02:00</dcterms:created>
  <dcterms:modified xsi:type="dcterms:W3CDTF">2026-07-10T16:28:03+02:00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