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orlovském Gymnáziu se konal Francouzský den</w:t>
      </w:r>
    </w:p>
    <w:p>
      <w:pPr/>
      <w:r>
        <w:rPr/>
        <w:t xml:space="preserve">Celý den se jmenoval Viva La France a orlovští studenti ho připravili pro své spolužáky i pro hosty z jiných škol.</w:t>
      </w:r>
    </w:p>
    <w:p>
      <w:pPr/>
      <w:r>
        <w:rPr/>
        <w:t xml:space="preserve">Adéla Potyková, spoluautorka projektu:</w:t>
      </w:r>
      <w:r>
        <w:rPr>
          <w:i w:val="1"/>
          <w:iCs w:val="1"/>
        </w:rPr>
        <w:t xml:space="preserve"> „V tento den chceme trochu upozornit na Francii a představit ji. Přijely nám školy z Karviné, Havířova i Bohumína. Studenti chodili po různých stanovištích, mohli ochutnat například francouzské sýry, dozvěděli se něco o francouzském filmu a podobně. Pak bude tvorba koláží na téma Francie."</w:t>
      </w:r>
    </w:p>
    <w:p>
      <w:pPr/>
      <w:r>
        <w:rPr/>
        <w:t xml:space="preserve">Na akci pracoval celý realizační tým a vše si vyžádalo přibližně měsíc příprav.</w:t>
      </w:r>
    </w:p>
    <w:p>
      <w:pPr/>
      <w:r>
        <w:rPr/>
        <w:t xml:space="preserve">Darina Dzubová, spoluautorka projektu: </w:t>
      </w:r>
      <w:r>
        <w:rPr>
          <w:i w:val="1"/>
          <w:iCs w:val="1"/>
        </w:rPr>
        <w:t xml:space="preserve">„S nápadem přišly paní profesorky a daly dohromady skupinku lidí, kteří se o to začali starat. Bylo náročné vymyslet hlavně, aby vše vyšlo časově a nebyl zmatek."</w:t>
      </w:r>
    </w:p>
    <w:p>
      <w:pPr/>
      <w:r>
        <w:rPr/>
        <w:t xml:space="preserve">Zmatek ale nenastal a Viva la France si všichni parádně užili. Závěrečná módní přehlídka pak byla jen pověstnou třešinkou na dortu, který celý patřil odkazu sladké Francie.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35/na-orlovskem-gymnaziu-se-konal-francouz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2026-05-28T13:50:18+02:00</dcterms:created>
  <dcterms:modified xsi:type="dcterms:W3CDTF">2026-05-28T13:50:18+02:00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