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Jednotné kontaktní místo nabízí pomoc ostravským podnikatelům</w:t>
      </w:r>
    </w:p>
    <w:p>
      <w:pPr/>
      <w:r>
        <w:rPr/>
        <w:t xml:space="preserve">Ivo Korduliak, vedoucí živnostenského úřadu:</w:t>
      </w:r>
      <w:r>
        <w:rPr>
          <w:i w:val="1"/>
          <w:iCs w:val="1"/>
        </w:rPr>
        <w:t xml:space="preserve"> „Chodí k nám například řemeslníci, hodně stavební profese, kteří by chtěli zkusit své podnikání na Slovensku, v Rakousku, v Polsku a třeba i v Itálii, Španělsku nebo Řecku. Těmto podnikatelů jsme schopni zjistit všechny informace, které budou potřebovat pro své podnikání v cizích státech EU."  </w:t>
      </w:r>
      <w:r>
        <w:rPr/>
        <w:t xml:space="preserve">Podnikatelé tak nejsou nuceni posílat množství žádostí na různé úřady a složitě shánět jejich adresy, ale vše zařídí na jednom místě, přímo v budově ostravského Magistrátu. Informace mohou také získat na emailové adrese: </w:t>
      </w:r>
      <w:hyperlink r:id="rId9" w:history="1">
        <w:r>
          <w:rPr/>
          <w:t xml:space="preserve">jmk@ostrava.cz</w:t>
        </w:r>
      </w:hyperlink>
      <w:r>
        <w:rPr/>
        <w:t xml:space="preserve">, na telefonním čísle 599 443 148 a nebo na webových stránkách města: </w:t>
      </w:r>
      <w:hyperlink r:id="rId10" w:history="1">
        <w:r>
          <w:rPr/>
          <w:t xml:space="preserve">www.ostrava.cz</w:t>
        </w:r>
      </w:hyperlink>
      <w:r>
        <w:rPr/>
        <w:t xml:space="preserve">. Ostravské Jednotné kontaktní místo bylo vyhodnoceno jako nejúspěšnější ze všech 15 pracovišť v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115/jednotne-kontaktni-misto-nabizi-pomoc-ostravskym-podnikatelum" TargetMode="External"/><Relationship Id="rId9" Type="http://schemas.openxmlformats.org/officeDocument/2006/relationships/hyperlink" Target="mailto:jmk@ostrava.cz" TargetMode="External"/><Relationship Id="rId10" Type="http://schemas.openxmlformats.org/officeDocument/2006/relationships/hyperlink" Target="http://www.ostr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2026-07-08T09:16:29+02:00</dcterms:created>
  <dcterms:modified xsi:type="dcterms:W3CDTF">2026-07-08T09:16:29+02:00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