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p>
      <w:pPr/>
      <w:r>
        <w:rPr/>
        <w:t xml:space="preserve">V galerii pana Foldyny se lidé mohou potěšit pohledem na desítky obrazů. Jsou to zejména oleje, ale malíř vystavuje také několik maleb na sametu.</w:t>
      </w:r>
    </w:p>
    <w:p>
      <w:pPr/>
      <w:r>
        <w:rPr/>
        <w:t xml:space="preserve">Anketa, obyvatelé Starých Heřminov: 1. </w:t>
      </w:r>
      <w:r>
        <w:rPr>
          <w:i w:val="1"/>
          <w:iCs w:val="1"/>
        </w:rPr>
        <w:t xml:space="preserve">"Já jsem tam ještě nebyl."</w:t>
      </w:r>
      <w:r>
        <w:rPr/>
        <w:t xml:space="preserve"> 2. </w:t>
      </w:r>
      <w:r>
        <w:rPr>
          <w:i w:val="1"/>
          <w:iCs w:val="1"/>
        </w:rPr>
        <w:t xml:space="preserve">"Áno, byla, má pěkné obrazy, krásné. Má tam hodně takových krajinek, pěkné."</w:t>
      </w:r>
      <w:r>
        <w:rPr/>
        <w:t xml:space="preserve"> 3. </w:t>
      </w:r>
      <w:r>
        <w:rPr>
          <w:i w:val="1"/>
          <w:iCs w:val="1"/>
        </w:rPr>
        <w:t xml:space="preserve">"Vím o tom, ale ještě jsem tam nebyla. Možná někdy, až bude víc času."</w:t>
      </w:r>
    </w:p>
    <w:p>
      <w:pPr/>
      <w:r>
        <w:rPr/>
        <w:t xml:space="preserve">Tématicky jsou obrazy malíře Jana Foldyny velmi různorodé. V poslední době jej přitahuje zejména architektura. Jan Foldyna, malíř: </w:t>
      </w:r>
      <w:r>
        <w:rPr>
          <w:i w:val="1"/>
          <w:iCs w:val="1"/>
        </w:rPr>
        <w:t xml:space="preserve">"Mojím vzorem bývaly vždycky práce starých mistrů, kdy jsem se zúčastňoval nějakých výstav, navštěvoval jsem hrady, zámky."</w:t>
      </w:r>
    </w:p>
    <w:p>
      <w:pPr/>
      <w:r>
        <w:rPr/>
        <w:t xml:space="preserve">Malíř Jan Foldyna nemaluje pro peníze, ale pro radost. Jako bývalý starosta pomáhá i obci, podílel se třeba na výtvarném ztvárnění obecních symbolů.</w:t>
      </w:r>
    </w:p>
    <w:p>
      <w:pPr/>
      <w:r>
        <w:rPr/>
        <w:t xml:space="preserve">Augustin Bocek (nez.), starosta Starých Heřminov: </w:t>
      </w:r>
      <w:r>
        <w:rPr>
          <w:i w:val="1"/>
          <w:iCs w:val="1"/>
        </w:rPr>
        <w:t xml:space="preserve">"Pro obec dělá toho hodně. Jednak některé obrazy, které tady jsou, tak jsou jeho dílem a vždycky, když máme obecní akce, tak daruje obraz do tomboly."</w:t>
      </w:r>
    </w:p>
    <w:p>
      <w:pPr/>
      <w:r>
        <w:rPr/>
        <w:t xml:space="preserve">Jan Foldyna, malíř: </w:t>
      </w:r>
      <w:r>
        <w:rPr>
          <w:i w:val="1"/>
          <w:iCs w:val="1"/>
        </w:rPr>
        <w:t xml:space="preserve">"Největším kritikem je manželka, samozřejmě. Ta usměrňuje a jí se nejvíc líbí to, co je skutečnost, ta realita. Takže se musím trošku přizpůsobit."</w:t>
      </w:r>
    </w:p>
    <w:p>
      <w:pPr/>
      <w:r>
        <w:rPr/>
        <w:t xml:space="preserve">Domácí galerie pana Foldyny je otevřená ve středu a v sobotu. Po dohodě je však možné navštívit ji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7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