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Opět po roce hostil Nový Jičín soutěžní setkání</w:t>
      </w:r>
    </w:p>
    <w:p>
      <w:pPr/>
      <w:r>
        <w:rPr/>
        <w:t xml:space="preserve">Do Bowling baru v Novém Jičíně zamířilo celkem 70 hráčů. Některým to šlo lépe, jiným zase hůře, smyslem setkání ale rozhodně nebylo vyhrát.</w:t>
      </w:r>
    </w:p>
    <w:p>
      <w:pPr/>
      <w:r>
        <w:rPr/>
        <w:t xml:space="preserve">Sylvia Gregoričková, pracovnice zařízení Effeta Brno: </w:t>
      </w:r>
      <w:r>
        <w:rPr>
          <w:i w:val="1"/>
          <w:iCs w:val="1"/>
        </w:rPr>
        <w:t xml:space="preserve">"Niektorí klienti vo volnom čase trénujú, niektorí chodia len takto príležitostne na sútaže a velmi ich to baví. Majú radi vôbec, že niekam ideme, na výlet, stretnutie s ostatnými, sútaže, majú radi aktivitu."</w:t>
      </w:r>
    </w:p>
    <w:p>
      <w:pPr/>
      <w:r>
        <w:rPr/>
        <w:t xml:space="preserve">Klient zařízení Effeta Brno: </w:t>
      </w:r>
      <w:r>
        <w:rPr>
          <w:i w:val="1"/>
          <w:iCs w:val="1"/>
        </w:rPr>
        <w:t xml:space="preserve">"Moc mě baví hrát kuželky a ještě dělám koberce se Sylvou Gregoričkovou."</w:t>
      </w:r>
    </w:p>
    <w:p>
      <w:pPr/>
      <w:r>
        <w:rPr/>
        <w:t xml:space="preserve">Do Nového Jičína zamířili klienti z šesti zařízení pro mentálně postižené z Polska, Moravskoslezského a Jihomoravského kraje. Vůbec poprvé se turnaje zúčastnili klienti ze zařízení Kopretina v kopřivnické části Vlčovice.</w:t>
      </w:r>
    </w:p>
    <w:p>
      <w:pPr/>
      <w:r>
        <w:rPr/>
        <w:t xml:space="preserve">Klient zařízení Kopretina Kopřivnice:</w:t>
      </w:r>
      <w:r>
        <w:rPr>
          <w:i w:val="1"/>
          <w:iCs w:val="1"/>
        </w:rPr>
        <w:t xml:space="preserve"> "Myslím si, že je nás tady dost na to, abychom vyhráli. Dlouho jsme trénovali v naší Kopřivnici, protože jsme se museli soustředit, abychom vůbec koulí trefili kuželky. A když jezdíme na výlety, tak taky hrajeme bowling."</w:t>
      </w:r>
    </w:p>
    <w:p>
      <w:pPr/>
      <w:r>
        <w:rPr/>
        <w:t xml:space="preserve">Turnaj tradičně pořádalo novojičínské zařízení pro lidi s mentálním postižením Škola života. Podobná setkání mají ve městě dlouholetou tradici.</w:t>
      </w:r>
    </w:p>
    <w:p>
      <w:pPr/>
      <w:r>
        <w:rPr/>
        <w:t xml:space="preserve">Michal Holáň, pracovník Školy života Nový Jičín:</w:t>
      </w:r>
      <w:r>
        <w:rPr>
          <w:i w:val="1"/>
          <w:iCs w:val="1"/>
        </w:rPr>
        <w:t xml:space="preserve"> "Škola života Nový Jičín pořádá dva turnaje ročně, cyklicky co půl roku. Vždycky před jarem se koná bowlingový turnaj a v polovině září turnaj v šipkách. Je to už devátý ročník a účast má vzrůstající tendenci." </w:t>
      </w:r>
    </w:p>
    <w:p>
      <w:pPr/>
      <w:r>
        <w:rPr/>
        <w:t xml:space="preserve">Během šesti hodin turnaje se vystřídali u koulí a kuželek úplně všichni. Ti, kteří zrovna nehráli, měli, i z důvodů kapacitního omezení herny, možnost prohlédnout si expozici achátů a loveckých trofejí v nedalekém Žerotínském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20/opet-po-roce-hostil-novy-jicin-soutezni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2026-06-13T09:45:26+02:00</dcterms:created>
  <dcterms:modified xsi:type="dcterms:W3CDTF">2026-06-13T09:45:26+02:00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