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hejtmana se starosty a primátory MS kraje</w:t>
      </w:r>
    </w:p>
    <w:p>
      <w:pPr/>
      <w:r>
        <w:rPr/>
        <w:t xml:space="preserve">Jaroslav Palas (ČSSD), hejtman MS kraje: </w:t>
      </w:r>
      <w:r>
        <w:rPr>
          <w:i w:val="1"/>
          <w:iCs w:val="1"/>
        </w:rPr>
        <w:t xml:space="preserve">„Toto setkání je tradiční, pravidelné, kdy my říkáme, kam jsme se posunuli v realizaci našeho programového prohlášení, s jakými potížemi se setkáváme a jak chceme řešit oblast zdravotnictví, dopravy i sociální oblast."</w:t>
      </w:r>
    </w:p>
    <w:p>
      <w:pPr/>
      <w:r>
        <w:rPr/>
        <w:t xml:space="preserve">Mnozí starostové a primátoři nejsou ve vedení samospráv dlouho a s hejtmanem se tak setkali vůbec poprvé. Někteří měli připraveny konkrétní dotazy, jiní si přišli vyslechnout rady a novinky od zkušenějších.</w:t>
      </w:r>
    </w:p>
    <w:p>
      <w:pPr/>
      <w:r>
        <w:rPr/>
        <w:t xml:space="preserve">Anketa, starostové: 1. </w:t>
      </w:r>
      <w:r>
        <w:rPr>
          <w:i w:val="1"/>
          <w:iCs w:val="1"/>
        </w:rPr>
        <w:t xml:space="preserve">"Každé takové setkání je dobré."</w:t>
      </w:r>
      <w:r>
        <w:rPr/>
        <w:t xml:space="preserve"> 2. </w:t>
      </w:r>
      <w:r>
        <w:rPr>
          <w:i w:val="1"/>
          <w:iCs w:val="1"/>
        </w:rPr>
        <w:t xml:space="preserve">„Hlavně pro nás nové je to přínosem." </w:t>
      </w:r>
      <w:r>
        <w:rPr/>
        <w:t xml:space="preserve">3. </w:t>
      </w:r>
      <w:r>
        <w:rPr>
          <w:i w:val="1"/>
          <w:iCs w:val="1"/>
        </w:rPr>
        <w:t xml:space="preserve">"Já bych se chtěl zeptat osobně na to, co trápí naši obec Střítěž. Je to doprava."</w:t>
      </w:r>
    </w:p>
    <w:p>
      <w:pPr/>
      <w:r>
        <w:rPr/>
        <w:t xml:space="preserve">Hlavní témata pracovního setkání byla čtyři. Dopravní infrastruktura a regionální veřejná doprava, optimalizace sítě středních škol, úroveň veřejných služeb v kraji v návaznosti na připravovanou Sociální reformu a také aktuální problémy v regionu včetně krajského veřejného zdravotnictví.</w:t>
      </w:r>
    </w:p>
    <w:p>
      <w:pPr/>
      <w:r>
        <w:rPr/>
        <w:t xml:space="preserve">Daniel Rychlík, vedoucí odboru soc. péče KÚ MSK:</w:t>
      </w:r>
      <w:r>
        <w:rPr>
          <w:i w:val="1"/>
          <w:iCs w:val="1"/>
        </w:rPr>
        <w:t xml:space="preserve"> „Považovali jsme za nutné hovořit o aktuálních věcech týkajících se sociálních služeb."</w:t>
      </w:r>
    </w:p>
    <w:p>
      <w:pPr/>
      <w:r>
        <w:rPr/>
        <w:t xml:space="preserve">Marian Lebiedzik (ČSSD), náměstek hejtmana: </w:t>
      </w:r>
      <w:r>
        <w:rPr>
          <w:i w:val="1"/>
          <w:iCs w:val="1"/>
        </w:rPr>
        <w:t xml:space="preserve">„Setkání mají obrovský význam z hlediska informovanosti."</w:t>
      </w:r>
    </w:p>
    <w:p>
      <w:pPr/>
      <w:r>
        <w:rPr/>
        <w:t xml:space="preserve">Důležitý byl i poslední bod programu, který už nebyl nijak organizován a při kterém zástupci obcí a měst mohli navázat nové kontakty a nebo se individuálně poradit s kolegy.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7204/setkani-hejtmana-se-starosty-a-primatory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2026-07-08T15:37:43+02:00</dcterms:created>
  <dcterms:modified xsi:type="dcterms:W3CDTF">2026-07-08T15:37:43+02:00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