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9.6.2011,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plavání v Novém Jičíně</w:t>
      </w:r>
    </w:p>
    <w:p>
      <w:pPr/>
      <w:r>
        <w:rPr/>
        <w:t xml:space="preserve">Z českých měst se Nový Jičín ve své kategorii umístil na krásném prvním místě před Mladou Boleslaví a Kopřivnicí. Celkově byl druhý za slovenskou Žilinou. Třetí byl Prešov.</w:t>
      </w:r>
    </w:p>
    <w:p>
      <w:pPr/>
      <w:r>
        <w:rPr/>
        <w:t xml:space="preserve">Josef Nekl, prezident Klubu vodních sportů Nový Jičín: </w:t>
      </w:r>
      <w:r>
        <w:rPr>
          <w:i w:val="1"/>
          <w:iCs w:val="1"/>
        </w:rPr>
        <w:t xml:space="preserve">"Akce je pro veškerou populaci, kdo si chce přijít zaplavat a podpořit město. Je to zahájení plavecké sezóny."</w:t>
      </w:r>
    </w:p>
    <w:p>
      <w:pPr/>
      <w:r>
        <w:rPr/>
        <w:t xml:space="preserve">Mezi prvními plavci byl starosta Nového Jičína.</w:t>
      </w:r>
    </w:p>
    <w:p>
      <w:pPr/>
      <w:r>
        <w:rPr/>
        <w:t xml:space="preserve">Břetislav Gelnar (ČSSD), starosta:</w:t>
      </w:r>
      <w:r>
        <w:rPr>
          <w:i w:val="1"/>
          <w:iCs w:val="1"/>
        </w:rPr>
        <w:t xml:space="preserve"> "Je to krásné, že se pořádá taková evropská akce, je pro zdraví lidí. A lidé si uvědomí, že to dělají pro sebe, v tom je velké plus."</w:t>
      </w:r>
    </w:p>
    <w:p>
      <w:pPr/>
      <w:r>
        <w:rPr/>
        <w:t xml:space="preserve">Akce je věnována všem, kteří umí plavat, a je jedno jakou rychlostí nebo stylem. Důležité je se zúčastnit a podpořit své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232/evropsky-den-pla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2026-06-07T14:04:29+02:00</dcterms:created>
  <dcterms:modified xsi:type="dcterms:W3CDTF">2026-06-07T14:04:29+02:00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