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21.3.2009,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Ministerstvo podruhé zamítlo žádost klubu rodáků</w:t>
      </w:r>
    </w:p>
    <w:p>
      <w:pPr/>
      <w:r>
        <w:rPr/>
        <w:t xml:space="preserve">Areál bývalé tabákové továrny koupila developerská firma před dvěma lety na podzim. Hned nato ohlásila záměr postavit na tomto místě dva hypermarkety s parkovištěm. Klub rodáků podal na Ministerstvo kultury návrh zapsat vybrané budovy do seznamu kulturních památek proto, aby je nebylo možné zbourat. Ministerstvo na podzim návrh odmítlo, ale klub rodáků podal rozklad. Ten ovšem úředníci odmítli také.</w:t>
      </w:r>
    </w:p>
    <w:p>
      <w:pPr/>
      <w:r>
        <w:rPr/>
        <w:t xml:space="preserve">Jan Cieslar, mluvčí ministerstva kultury: </w:t>
      </w:r>
      <w:r>
        <w:rPr>
          <w:i w:val="1"/>
          <w:iCs w:val="1"/>
        </w:rPr>
        <w:t xml:space="preserve">"Problém je v tom, že občanské sdružení Klub rodáků a přátel města Nového Jičína není účastníkem řízení. Z toho plyne, že není osobou oprávněnou podat rozklad proti rozhodnutí Ministerstva kultury. Toto vyplývá ze zákona."</w:t>
      </w:r>
    </w:p>
    <w:p>
      <w:pPr/>
      <w:r>
        <w:rPr/>
        <w:t xml:space="preserve">Pavel Wessely, předseda klubu rodáků: </w:t>
      </w:r>
      <w:r>
        <w:rPr>
          <w:i w:val="1"/>
          <w:iCs w:val="1"/>
        </w:rPr>
        <w:t xml:space="preserve">"Věděli jsme, že ve chvíli, kdy jsme neměli právo do řízení zasahovat, nebyli jsme účastníky řízení ze zákona, a že ani když nebyly respektované připomínky a doporučení Národního památkového ústavu, odboru památkové péče i kraje, nejsou naše šance veliké."</w:t>
      </w:r>
    </w:p>
    <w:p>
      <w:pPr/>
      <w:r>
        <w:rPr/>
        <w:t xml:space="preserve">Předseda Klubu rodáků a přátel města Pavel Wessely kritizuje hlavně skutečnost, že ačkoliv každý může navrhnout prohlášení objektu jako kulturní památky, nemá už právo vědět, jak ministerstvo s jeho žádostí naložilo. Stavbě hypermarketů už v podstatě nic nebrání.</w:t>
      </w:r>
    </w:p>
    <w:p>
      <w:pPr/>
      <w:r>
        <w:rPr/>
        <w:t xml:space="preserve">anketa, obyvatelé Nového Jičína: 1. </w:t>
      </w:r>
      <w:r>
        <w:rPr>
          <w:i w:val="1"/>
          <w:iCs w:val="1"/>
        </w:rPr>
        <w:t xml:space="preserve">"Supermarketů je tady dost, proto si myslím, že by se továrna měla každopádně zachránit." 2.</w:t>
      </w:r>
      <w:r>
        <w:rPr/>
        <w:t xml:space="preserve"> </w:t>
      </w:r>
      <w:r>
        <w:rPr>
          <w:i w:val="1"/>
          <w:iCs w:val="1"/>
        </w:rPr>
        <w:t xml:space="preserve">"Nevím, jestli je zde taková kupní síla, aby se to vyplatilo. Podle mě jsou ty budovy velice pěkně opravené a je škoda, aby se zlikvidovaly. Myslím, že se dají určitě rozumně využít."</w:t>
      </w:r>
    </w:p>
    <w:p>
      <w:pPr/>
      <w:r>
        <w:rPr/>
        <w:t xml:space="preserve">Pavel Wessely, předseda klubu rodáků: </w:t>
      </w:r>
      <w:r>
        <w:rPr>
          <w:i w:val="1"/>
          <w:iCs w:val="1"/>
        </w:rPr>
        <w:t xml:space="preserve">"Jde o otázku akceptovatelnosti záměru dnešního vlastníka. Ve chvíli, kdy zde máme krizi a každý velmi zvažuje své investice, nám vysvitla určitá naděje."</w:t>
      </w:r>
    </w:p>
    <w:p>
      <w:pPr/>
      <w:r>
        <w:rPr/>
        <w:t xml:space="preserve">Ministr kultury Václav Jehlička v rozhodnutí o rozkladu upozorňuje, že demolici továrny může ještě zabránit rozšíření ochranného pásma jiné památky, nebo nesouhlasné stanovisko stavebního úřadu.</w:t>
      </w:r>
    </w:p>
    <w:p>
      <w:pPr/>
      <w:r>
        <w:rPr/>
        <w:t xml:space="preserve">Jan Cieslar, mluvčí ministerstva kultury: </w:t>
      </w:r>
      <w:r>
        <w:rPr>
          <w:i w:val="1"/>
          <w:iCs w:val="1"/>
        </w:rPr>
        <w:t xml:space="preserve">"Příslušný stavební úřad nemusí povolit demolici objektu, i když není prohlášen za kulturní památku, a to s odkazem na stavební zákon, kde se praví, že územní plánování ve veřejném zájmu chrání a rozvíjí přírodní, kulturní a civilizační hodnoty území, včetně urbanistického, architektonického a archeologického dědictví."</w:t>
      </w:r>
    </w:p>
    <w:p>
      <w:pPr/>
      <w:r>
        <w:rPr/>
        <w:t xml:space="preserve">Přestavbou tabačky na hypermarkety se budou v polovině dubna zabývat zastupitelé. Developerská firma jim představí dopravní studii a projekt nákupního centra.</w:t>
      </w:r>
    </w:p>
    <w:p>
      <w:pPr/>
      <w:r>
        <w:rPr/>
        <w:t xml:space="preserve">Zastupitelé na únorovém jednání souhlasili se zahájením série jednání ohledně zprůjezdnění léta zavřeného přejezdu na ulici Jeremenkova. To by mohlo částečně ulevit přetížené ulici Přemyslovců. Projekt nákupního centra částečně blokuje nájemní smlouva radnice na ředitelskou budovu, kterou město následně pronajímá střední škole Educa. Listina je platná do roku 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25/ministerstvo-podruhe-zamitlo-zadost-klubu-rod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2026-05-16T19:17:36+02:00</dcterms:created>
  <dcterms:modified xsi:type="dcterms:W3CDTF">2026-05-16T19:17:36+02:00</dcterms:modified>
</cp:coreProperties>
</file>

<file path=docProps/custom.xml><?xml version="1.0" encoding="utf-8"?>
<Properties xmlns="http://schemas.openxmlformats.org/officeDocument/2006/custom-properties" xmlns:vt="http://schemas.openxmlformats.org/officeDocument/2006/docPropsVTypes"/>
</file>