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Vodácký oddíl Poseidon připravil pro orlovské děti vodácký tábor</w:t>
      </w:r>
    </w:p>
    <w:p>
      <w:pPr/>
      <w:r>
        <w:rPr/>
        <w:t xml:space="preserve">Tábor se koná již druhým rokem a organizátoři tak navázali na vše dobré co se osvědčilo loni.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„Program je přibližně stejný jako loni, jsou tady i děti, které tady loni byly, program se jim líbil a my pokračujeme v tom, co jsme začali." </w:t>
      </w:r>
    </w:p>
    <w:p>
      <w:pPr/>
      <w:r>
        <w:rPr/>
        <w:t xml:space="preserve">Velkou novinkou ovšem bylo to, že děti se tentokrát na tábor dopravily po vlastní ose.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„Přijeli jsme na kolech, postavili stany a začalo se jezdit na vodě. Udělali jsme vodácký kurz i kurz první pomoci."</w:t>
      </w:r>
    </w:p>
    <w:p>
      <w:pPr/>
      <w:r>
        <w:rPr/>
        <w:t xml:space="preserve">Hlavním bodem tábora jsou ovšem výlety na lodích.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„Stěžejní program jsme dali do tří sjezdů. Dvakrát je to Olše a čeká nás ni takový nejtěžší úsek na Oderských meandrech."</w:t>
      </w:r>
    </w:p>
    <w:p>
      <w:pPr/>
      <w:r>
        <w:rPr/>
        <w:t xml:space="preserve">Tábor ovšem nabídl i jiné aktivity a spousty legrace všichni zažili třeba u vodácké olympiády.</w:t>
      </w:r>
    </w:p>
    <w:p>
      <w:pPr/>
      <w:r>
        <w:rPr/>
        <w:t xml:space="preserve">Anketa, táborníci: </w:t>
      </w:r>
      <w:r>
        <w:rPr>
          <w:i w:val="1"/>
          <w:iCs w:val="1"/>
        </w:rPr>
        <w:t xml:space="preserve">1. „Byla jsem tady i loni a ráda jsem přijela zase. Je tady sranda i dobrá parta." 2. „Mě pobyt u vody moc baví, občas jezdím k vodě i s taťkou a stal jsem se už i členem vodáckého kroužku."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08/vodacky-oddil-poseidon-pripravil-pro-orlovske-deti-vodac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2026-08-08T06:09:09+02:00</dcterms:created>
  <dcterms:modified xsi:type="dcterms:W3CDTF">2026-08-08T06:09:09+02:00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