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7.9.2011,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Superkrás vybírá miss ze čtyř zemí</w:t>
      </w:r>
    </w:p>
    <w:p>
      <w:pPr/>
      <w:r>
        <w:rPr/>
        <w:t xml:space="preserve">Tato soutěž je tak jako ostatní soutěže krásy postupová. Od ostatních soutěží krásných dívek se liší tím, že soutěžící reprezentují a hlavně propagují region odkud pocházejí, svou zem.</w:t>
      </w:r>
    </w:p>
    <w:p>
      <w:pPr/>
      <w:r>
        <w:rPr/>
        <w:t xml:space="preserve">Vlastimil Sedláček, prezident soutěže: </w:t>
      </w:r>
      <w:r>
        <w:rPr>
          <w:i w:val="1"/>
          <w:iCs w:val="1"/>
        </w:rPr>
        <w:t xml:space="preserve">"To znamená po regionálních kolech v České, Slovenské, Polské a Maďarské republice, kde se vybírá 4 až 5 dívek, se tady všechny sejdou a přivezou si artefakty o krásných částech svých zemí - fotky, propagační materiál."</w:t>
      </w:r>
    </w:p>
    <w:p>
      <w:pPr/>
      <w:r>
        <w:rPr/>
        <w:t xml:space="preserve">Na reprezentaci a propagaci regionu kladou pořadatelé a porotci mimořádný důraz. Je to jedna z nejdůležitějších složek celé soutěže.</w:t>
      </w:r>
    </w:p>
    <w:p>
      <w:pPr/>
      <w:r>
        <w:rPr/>
        <w:t xml:space="preserve">Vlastimil Sedláček, prezident soutěže: </w:t>
      </w:r>
      <w:r>
        <w:rPr>
          <w:i w:val="1"/>
          <w:iCs w:val="1"/>
        </w:rPr>
        <w:t xml:space="preserve">"My je tady vyhodnotíme, tři nejlepší vybereme, které nejlépe reprezentují svoji krajinu, svoji zem a ty budou soutěžit 24. září zde v hotelovém komplexu Avalanche ve velkém finále, kde se zvolí z každé země jedna královna nejenom krásy, ale také talentu a prezentace podle toho, jak zreprezentuje svoji zemi."</w:t>
      </w:r>
    </w:p>
    <w:p>
      <w:pPr/>
      <w:r>
        <w:rPr/>
        <w:t xml:space="preserve">Iva Janálová, režisérka soutěže:</w:t>
      </w:r>
      <w:r>
        <w:rPr>
          <w:i w:val="1"/>
          <w:iCs w:val="1"/>
        </w:rPr>
        <w:t xml:space="preserve"> "Dívky budou dnes ve svém volném programu předvádět volné disciplíny a z každé země bude vybraná jakoby ne nejlepší, ale tři nejlepší dívky, které postoupí do finále."</w:t>
      </w:r>
    </w:p>
    <w:p>
      <w:pPr/>
      <w:r>
        <w:rPr/>
        <w:t xml:space="preserve">Soutěž má velký význam také pro Dolní Moravici, Rýmařovsko a vlastně celé Jeseníky. Je to úspěšná propagace celé oblasti.</w:t>
      </w:r>
    </w:p>
    <w:p>
      <w:pPr/>
      <w:r>
        <w:rPr/>
        <w:t xml:space="preserve">Ladislav Velebný, poslanec, porotce:</w:t>
      </w:r>
      <w:r>
        <w:rPr>
          <w:i w:val="1"/>
          <w:iCs w:val="1"/>
        </w:rPr>
        <w:t xml:space="preserve"> "Já jsem to velice přivítal, protože před 7 roky to začalo. Je to tedy 7. ročník. Visegrádská čtyřka sem pošle ty nejkrásnější děvčata, sem do tohoto regionu a Jeseníky, jak jsou krásné, jsou pak ještě krásnější."</w:t>
      </w:r>
    </w:p>
    <w:p>
      <w:pPr/>
      <w:r>
        <w:rPr/>
        <w:t xml:space="preserve">Hotelový komplex Avalanche pokládají odborníci za jeden z nejúspěšněji se rozvíjejících projektů v Jeseníkách. Soutěž Superkrás pak za jeho vynikající propagaci.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893/soutez-superkras-vybira-miss-ze-ctyr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2026-05-11T14:20:01+02:00</dcterms:created>
  <dcterms:modified xsi:type="dcterms:W3CDTF">2026-05-11T14:20:01+02:00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