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 skupina k ovzduší v MS kraji poprvé zasedala</w:t>
      </w:r>
    </w:p>
    <w:p>
      <w:pPr/>
      <w:r>
        <w:rPr/>
        <w:t xml:space="preserve">Tomáš Chalupa (ODS), ministr životního prostředí: </w:t>
      </w:r>
      <w:r>
        <w:rPr>
          <w:i w:val="1"/>
          <w:iCs w:val="1"/>
        </w:rPr>
        <w:t xml:space="preserve">„Na příštím zasedání bychom měli řešit, jak podpořit výměnu kotlů na ty, které jsou k životnímu prostředí šetrnější, formou příspěvků. Pilotní část znamená 10 milionů z ministerstva a 10 milionů z prostředků kraje."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„Nebudeme jen mluvit ve vztahu ke špatnému ovzduší, ale začneme dělat konkrétní, reálné kroky. Z těch věcí, které byly zmíněny je patrné, že jsme k reálným krokům už přistoupili a za vedení kraje chci říct, že budeme součástí skupiny, která chce životní prostředí na Ostravsku změnit."</w:t>
      </w:r>
    </w:p>
    <w:p>
      <w:pPr/>
      <w:r>
        <w:rPr/>
        <w:t xml:space="preserve">Diskutovalo se i o nízkoemisních zónách, které by měly ulehčit občanům velkých měst v době smogu. Auta, která by nesplňovala určitá kritéria výfukových plynů, by do center měst nesměla.  Petr Kajnar (ČSSD), primátor Ostravy: </w:t>
      </w:r>
      <w:r>
        <w:rPr>
          <w:i w:val="1"/>
          <w:iCs w:val="1"/>
        </w:rPr>
        <w:t xml:space="preserve">„Novela, která se týká nízkoemisních zón je schválena. My jsme to už předali expertům, aby se na to podívali, aby nepřestala fungovat doprava. Tam je podmínka, že musí existovat objízdná trasa." </w:t>
      </w:r>
      <w:r>
        <w:rPr/>
        <w:t xml:space="preserve"> O Nízkoemisních zónách se ale bude ještě dále jednat. Je totiž nutná studie proveditelnosti. Účastníci pracovní skupiny se také shodli na tom, že v době smogu by dálnice, které vedou městy neměly být zpoplatněny. Příští pracovní skupina se sejde opět za měsíc, tentokrát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7961/pracovni-skupina-k-ovzdusi-v-ms-kraji-poprve-zased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2026-07-09T13:02:22+02:00</dcterms:created>
  <dcterms:modified xsi:type="dcterms:W3CDTF">2026-07-09T13:02:22+02:00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