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 17. 9. 2011</w:t>
      </w:r>
    </w:p>
    <w:p>
      <w:pPr/>
      <w:r>
        <w:rPr/>
        <w:t xml:space="preserve">Veletrh zdraví a sociálních služeb se v Bruntále letos koná už po sedmé, podruhé pak v důstojném prostředí opraveného Společenského domu.</w:t>
      </w:r>
    </w:p>
    <w:p>
      <w:pPr/>
      <w:r>
        <w:rPr/>
        <w:t xml:space="preserve">Samotný název vystihuje, že se akce mohou zúčastnit jak jednotlivci, tak rodiny a také třeba celé supiny, které budou mít zájem přijít se podívat, poučit a pobavit.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"Návštěvníci se mohou seznámit s organizacemi, které působí v sociální oblasti a poskytují sociální služby nejrůznější cílovým skupinám, ale také se mohou přijít podívat a ochutnat pokrmy zdravé výživy, seznámit se s účinky detoxikačního jídelníčku, nebo si jen tak zpříjemnit sobotní dopoledne."</w:t>
      </w:r>
    </w:p>
    <w:p>
      <w:pPr/>
      <w:r>
        <w:rPr/>
        <w:t xml:space="preserve">Připravit akci, která každoročně přiláká stovky návštěvníků není nic jednoduchého. Je to několikaměsíční tvrdá práce, na níž se přímo nebo zprostředkovaně podílejí desítky lidí.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"Příprava této akce začíná někdy v počátcích roku, kdy si musíme rezervovat to hlavní, a to je místo. Samotná akce se připravuje několik měsíců a spolupracujeme nejenom s poskytovateli sociálních služeb, ale také s mnoha dobrovolníky, kteří pomohou při samotné realizaci nebo zajištění samotných stanovišť."</w:t>
      </w:r>
    </w:p>
    <w:p>
      <w:pPr/>
      <w:r>
        <w:rPr/>
        <w:t xml:space="preserve">Vstup na Veletrh zdraví a sociálních služeb je bezplatný. Radnici se podařilo získat peníze na jeho konání z Evropského fondu sociálních služeb prostřednictvím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997/pozvani-na-veletrh-zdravi-a-socialnich-sluzeb-1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2026-07-08T10:38:29+02:00</dcterms:created>
  <dcterms:modified xsi:type="dcterms:W3CDTF">2026-07-08T10:38:29+02:00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