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 píše premiérovi kvůli lagunám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„Ostrava tahá za ten nejkratší konec provazu. Účastníme se jen kontrolních dnů, které jsou co čtvrt roku na Diamu a za Ostravu se v zápisu vždy objeví jediné - dodržení termínu, aby občané byli v době těžby obtěžováni co nejméně."  </w:t>
      </w:r>
      <w:r>
        <w:rPr/>
        <w:t xml:space="preserve">Dalibor Madej už psal kvůli posunutí termínu dokončení premiéru Fischerovi. Předseda vlády mu ale tehdy nevyhověl. Teď píše primátor Petr Kajnar premiéru Nečasovi, žádá ho o dodržení termínů a nebo nejlépe o urychlení dokončení celé zakázky. S likvidací je navíc spojen zápach, který trápí obyvatele ostravského sídliště Fifejdy.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006/primator-ostravy-pise-premierovi-kvuli-lagu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2026-07-09T13:02:22+02:00</dcterms:created>
  <dcterms:modified xsi:type="dcterms:W3CDTF">2026-07-09T13:02:22+02:00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