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Spectaculo Interesse 2011 představilo soubory z 13 zemí světa</w:t>
      </w:r>
    </w:p>
    <w:p>
      <w:pPr/>
      <w:r>
        <w:rPr/>
        <w:t xml:space="preserve">Polské divadlo Baj Pomorski z Toruně představilo divadelní představení Vlaštovička.</w:t>
      </w:r>
    </w:p>
    <w:p>
      <w:pPr/>
      <w:r>
        <w:rPr/>
        <w:t xml:space="preserve">Zbigniew Lisowski, režisér představení Vlaštovička: </w:t>
      </w:r>
      <w:r>
        <w:rPr>
          <w:i w:val="1"/>
          <w:iCs w:val="1"/>
        </w:rPr>
        <w:t xml:space="preserve">„Premiéra byla v Londýně, Barceloně a Torontu. Je to pohádka o nemožné lásce mezi kocourem a vlaštovičkou, rozehraná s loutkami i živými herci."  </w:t>
      </w:r>
      <w:r>
        <w:rPr/>
        <w:t xml:space="preserve">Vlaštovička je jedno z 5 představení, které je zároveň zařazeno do projektu Flaying festival, financovaného Evropskou unií. Tohoto projektu se zúčastnilo celkem 5 divadel z 5 států - z Polska, Litvy, Ukrajiny, Slovenska a z Česka je to samozřejmě domácí, ostravské divadlo loutek.  Jarmila Hájková, ředitelka Divadla loutek Ostrava:</w:t>
      </w:r>
      <w:r>
        <w:rPr>
          <w:i w:val="1"/>
          <w:iCs w:val="1"/>
        </w:rPr>
        <w:t xml:space="preserve"> „Projekt je založen na společném tématu - dítě a rodina v Evropě a každé divadlo k tomu mohlo přistoupit po svém. Některá divadla si vybrala klasické texty, v některých divadlech vznikly nové autorské texty." </w:t>
      </w:r>
      <w:r>
        <w:rPr/>
        <w:t xml:space="preserve">  V průběhu týdne mohli návštěvníci zhlédnout celkem 23 představení. Festival se také denně stěhoval i do ulic Ostravy. Jeho součástí byly i workshopy a besedy s autory. Festival skončil v pátek 23. září koncertem kapely Buty.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8121/spectaculo-interesse-2011-predstavilo-soubory-z-13-zem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2026-07-09T13:02:23+02:00</dcterms:created>
  <dcterms:modified xsi:type="dcterms:W3CDTF">2026-07-09T13:02:23+02:00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