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křest pamětní mince Stodolní ulice</w:t>
      </w:r>
    </w:p>
    <w:p>
      <w:pPr/>
      <w:r>
        <w:rPr/>
        <w:t xml:space="preserve">Jiří Vzientek,(ČSSD) náměstek hejtman MS kraje: </w:t>
      </w:r>
      <w:r>
        <w:rPr>
          <w:i w:val="1"/>
          <w:iCs w:val="1"/>
        </w:rPr>
        <w:t xml:space="preserve">"Ti návštěvníci, kteří na Stodolní ulici přijdou, ať mají pěknou vzpomínku na to, že tady byli. Aby si po čase vzpomněli, jaké tady byly zážitky, a zase se sem k nám vrátili."</w:t>
      </w:r>
    </w:p>
    <w:p>
      <w:pPr/>
      <w:r>
        <w:rPr/>
        <w:t xml:space="preserve">Na vzniku mince se podílela Agentura pro regionální rozvoj, Agentura Stodolní ulice a také Cestovní kancelář Favorit.</w:t>
      </w:r>
    </w:p>
    <w:p>
      <w:pPr/>
      <w:r>
        <w:rPr/>
        <w:t xml:space="preserve">Eva Kusová, ředitelka CK Favorit: </w:t>
      </w:r>
      <w:r>
        <w:rPr>
          <w:i w:val="1"/>
          <w:iCs w:val="1"/>
        </w:rPr>
        <w:t xml:space="preserve">"My jako cestovní kancelář využíváme Stodolní ulici pro skupiny, které mají jako součást okruhu města Ostravy i návštěvu Stodolní ulice."</w:t>
      </w:r>
    </w:p>
    <w:p>
      <w:pPr/>
      <w:r>
        <w:rPr/>
        <w:t xml:space="preserve">Mince Stodolní ulice se prodávají ve třech provedeních - zlatém lesku, stříbrném lesku a patinované. Cena je 50 a 80 korun. K dostání jsou zatím v baru Scherlock´s a v CK Favorit. V nejbližší době by se ale měly začít prodávat i v informačních centrech a dalších barech a restauracích na Stodolní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177/slavnostni-krest-pametni-mince-stodoln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2026-07-09T13:02:20+02:00</dcterms:created>
  <dcterms:modified xsi:type="dcterms:W3CDTF">2026-07-09T13:02:20+02:00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