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vzácné vykopávky ve Starém Městě u Bruntálu</w:t>
      </w:r>
    </w:p>
    <w:p>
      <w:pPr/>
      <w:r>
        <w:rPr/>
        <w:t xml:space="preserve">Kostel Panny Marie ve Starém Městě patří k nejstarším široko daleko. Stojí zde od 30.let 13. století. Při právě probíhajícím výzkumu zde archeologové našli mimo jiné pozůstatky románské stavby.</w:t>
      </w:r>
    </w:p>
    <w:p>
      <w:pPr/>
      <w:r>
        <w:rPr/>
        <w:t xml:space="preserve">Michal Zezula archeolog Tyto byly nalezeny v sondách při jižní zdi lodi. Rovněž bylo odhaleno i zdivo gotického presbytáře, které navazuje na polokruhovou románskou apsidu, kterou zde v roce 2002 odkryl archeologický výzkum dr. Kohoutka, který přinesl i pozoruhodný soubor sedmi římských mincí. Asyn: Záchranný výzkum předchází nezbytnému odvodnění staroměstského hřbitova. Archeologové očekávají na místě další významné nálezy. Syn: Zezula V trase dešťové kanalizace se nachází archeologické souvrství a cennými nálezy mocnost zhruba 1,5 až 2 metry v místě starších archeologických hrobů a tím pádem je nutné počítat i určitými náklady na provedení tohoto archeologického výzkumu. Asyn: A právě tady se nachází jádro problémů. Podle platných zákonů hradí archeologický průzkum obec. Syn: Antonín Směšný (nez.) Starosta Starého Města Ta cena se vyšplhala k takové závratné částce, že obec nemá dostatek finančních prostředků na to, aby archeologický průzkum zaplatila a proto si myslím, že by se na tom archeologickém výzkum,u měl podílet i stát, protože je to zachování památek pro všechny budoucí generace. Syn: Zezula Čili by se jako logické jevilo, aby vzhledem k významu tohoto archeologického areálu se spojilo úsilí veškerých zainteresovaných institucí a vlastníků, ať už státní správy nebo farního úřadu a byla snaha nalézt nějaké řešení, které by vedlo v předvečer výročí založení Bruntálu ke komplexní obnově kostela a i k archeologickému průzkum, který je tady nezpochybnitelný, potřebný a přináší cenné výsledky Asyn: Najít přijatelné, byť i třeba kompromisní řešení, je nezbytné, historicky tak významné místo si je rozhodně zaslouží. Zničení tak význačné archeologické lokality by nebylo možné označit jinak, než kulturní zločin.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376/dalsi-vzacne-vykopavky-ve-starem-meste-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2026-07-08T15:38:53+02:00</dcterms:created>
  <dcterms:modified xsi:type="dcterms:W3CDTF">2026-07-08T15:38:53+02:00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