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den v Bruntále</w:t>
      </w:r>
    </w:p>
    <w:p>
      <w:pPr/>
      <w:r>
        <w:rPr/>
        <w:t xml:space="preserve">Hosty na oslavách pobavily děti, které si připravily velmi emotivní a bezprostřední vystoupení, ze kterého měly velkou radost. Děti: 1. </w:t>
      </w:r>
      <w:r>
        <w:rPr>
          <w:i w:val="1"/>
          <w:iCs w:val="1"/>
        </w:rPr>
        <w:t xml:space="preserve">„Já jsem řepa."</w:t>
      </w:r>
      <w:r>
        <w:rPr/>
        <w:t xml:space="preserve"> 2. </w:t>
      </w:r>
      <w:r>
        <w:rPr>
          <w:i w:val="1"/>
          <w:iCs w:val="1"/>
        </w:rPr>
        <w:t xml:space="preserve">„Já jsem pejsek."</w:t>
      </w:r>
      <w:r>
        <w:rPr/>
        <w:t xml:space="preserve"> 3. </w:t>
      </w:r>
      <w:r>
        <w:rPr>
          <w:i w:val="1"/>
          <w:iCs w:val="1"/>
        </w:rPr>
        <w:t xml:space="preserve">„Já jsem kočička."</w:t>
      </w:r>
      <w:r>
        <w:rPr/>
        <w:t xml:space="preserve"> 4. </w:t>
      </w:r>
      <w:r>
        <w:rPr>
          <w:i w:val="1"/>
          <w:iCs w:val="1"/>
        </w:rPr>
        <w:t xml:space="preserve">„Budeme hrát divadlo." </w:t>
      </w:r>
      <w:r>
        <w:rPr/>
        <w:t xml:space="preserve">2. </w:t>
      </w:r>
      <w:r>
        <w:rPr>
          <w:i w:val="1"/>
          <w:iCs w:val="1"/>
        </w:rPr>
        <w:t xml:space="preserve">„Paní učitelka nás to naučila." </w:t>
      </w:r>
    </w:p>
    <w:p>
      <w:pPr/>
      <w:r>
        <w:rPr/>
        <w:t xml:space="preserve">Josef Baláž, Občanské sdružení Liga: </w:t>
      </w:r>
      <w:r>
        <w:rPr>
          <w:i w:val="1"/>
          <w:iCs w:val="1"/>
        </w:rPr>
        <w:t xml:space="preserve">„Liga je občanské sdružení, které pomáhá Romům, a ve kterém Romové také pracují. Smyslem toho je dát veřejnosti informaci, že je Mezinárodní den Romů, aby Romové měli jakýsi respekt u veřejnosti."</w:t>
      </w:r>
    </w:p>
    <w:p>
      <w:pPr/>
      <w:r>
        <w:rPr/>
        <w:t xml:space="preserve">Na oslavách pro děti nechyběl tanec, soutěže ani hry, hosté mohli také ochutnat typická romská jídla.</w:t>
      </w:r>
    </w:p>
    <w:p>
      <w:pPr/>
      <w:r>
        <w:rPr/>
        <w:t xml:space="preserve">Eva Kubišová, Občanské sdružení liga: </w:t>
      </w:r>
      <w:r>
        <w:rPr>
          <w:i w:val="1"/>
          <w:iCs w:val="1"/>
        </w:rPr>
        <w:t xml:space="preserve">„Máme tady dvoje halušky se sýrem, pišota, která jsou plněná sýrem a bramborovou kaší nebo holubky, což je plněný zelný list s rýží a masem."</w:t>
      </w:r>
    </w:p>
    <w:p>
      <w:pPr/>
      <w:r>
        <w:rPr/>
        <w:t xml:space="preserve">Občanské sdružení Liga, které oslavy Mezinárodního dne Romů pořádalo, už několik let úzce spolupracuje s bruntálským úřadem práce.</w:t>
      </w:r>
    </w:p>
    <w:p>
      <w:pPr/>
      <w:r>
        <w:rPr/>
        <w:t xml:space="preserve">Tomáš Němec, Úřad práce Bruntál:</w:t>
      </w:r>
      <w:r>
        <w:rPr>
          <w:i w:val="1"/>
          <w:iCs w:val="1"/>
        </w:rPr>
        <w:t xml:space="preserve"> „Řešíme občany se zdravotním postižením, které Liga zaměstnává v zelené dílně, a také zaměstnávání minorit v rámci malých technických služeb a podobně. Je to jedna z mála firem v okrese, která s námi takto spolupracuje." </w:t>
      </w:r>
    </w:p>
    <w:p>
      <w:pPr/>
      <w:r>
        <w:rPr/>
        <w:t xml:space="preserve">V Bruntále se Mezinárodní den Romů slaví od roku 2001, v tomto roce se Česká republika, po třiceti letech od vyhlášení, k oslavám připojila.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67/romsky-den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2026-04-12T11:58:39+02:00</dcterms:created>
  <dcterms:modified xsi:type="dcterms:W3CDTF">2026-04-12T11:58:39+02:00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