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19.4.2009,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zrušili svůj nesouhlas s hypermarkety</w:t>
      </w:r>
    </w:p>
    <w:p>
      <w:pPr/>
      <w:r>
        <w:rPr/>
        <w:t xml:space="preserve">Na místě, kde se nyní nacházejí budovy novojičínské tabákové továrny, mohou zhruba za tři roky stát úplně jiné objekty. S touto realitou se začínají smiřovat i městští zastupitelé. Firma Mocero reality, která bývalou továrnu vlastní, už se svým projektem dvou hypermarketů na radnici zavřené dveře nenajde. Loňský nesouhlas města padl a otevřel tak cestu jednáním.</w:t>
      </w:r>
    </w:p>
    <w:p>
      <w:pPr/>
      <w:r>
        <w:rPr/>
        <w:t xml:space="preserve">Radim Ondříšek, zástupce Mocero reality:</w:t>
      </w:r>
      <w:r>
        <w:rPr>
          <w:i w:val="1"/>
          <w:iCs w:val="1"/>
        </w:rPr>
        <w:t xml:space="preserve"> „Především to pro nás znamená, že se s vedením města budeme bavit jako s opravdu plnohodnotným partnerem. Vedení bylo doposavad vázáno usnesením zastupitelstva, které v podstatě znemožňovalo jakékoli jednání. Budeme se věnovat jednotlivým bodům návrhu naší spolupráce, jak se to týká dopravního řešení či jakým způsobem vyřešit přestěhování školy, která se v našich budovách nyní nachází."</w:t>
      </w:r>
    </w:p>
    <w:p>
      <w:pPr/>
      <w:r>
        <w:rPr/>
        <w:t xml:space="preserve">Pro zrušení loňského odmítavého stanoviska k záměru výstavby hypermarketů hlasovalo 20 zastupitelů z 26 přítomných napříč celým politickým spektrem. Zbytek se hlasování zdržel. Podle starosty Ivana Týle vzalo zastupitelstvo do úvahy také dvojí zamítnutí Ministerstva kultury na zápis areálu do seznamu kulturních památek.</w:t>
      </w:r>
    </w:p>
    <w:p>
      <w:pPr/>
      <w:r>
        <w:rPr/>
        <w:t xml:space="preserve">Ivan Týle (ODS), starosta města:</w:t>
      </w:r>
      <w:r>
        <w:rPr>
          <w:i w:val="1"/>
          <w:iCs w:val="1"/>
        </w:rPr>
        <w:t xml:space="preserve"> „Musíme respektovat vlastnická práva, která patří Moceru reality. Územní plán nezabraňuje a demolice je technická záležitost, která se odvíjí od stavebního zákona. My jako účastníci tohoto řízení samozřejmě můžeme vznášet námitky, které také uplatníme v možném rozsahu tak, jak můžeme. Proto říkám, že ještě stále není jisté, že k bourání dojde."</w:t>
      </w:r>
    </w:p>
    <w:p>
      <w:pPr/>
      <w:r>
        <w:rPr/>
        <w:t xml:space="preserve">Zastupitelé navíc starostovi města Nového Jičína uložili jednat s představiteli obce Šenov o souladu záměru výstavby hypermarketů OBI a Interspar v prostorách bývalé tabákové továrny s připravovaným projektem výstavby Tesca na místě nedaleké bývalé Peschlovy kloboučnické továrny.</w:t>
      </w:r>
    </w:p>
    <w:p>
      <w:pPr/>
      <w:r>
        <w:rPr/>
        <w:t xml:space="preserve">Společnost Mocero reality už podala žádost o vydání demoličního výměru. Pokud jej stavební úřad schválí, začne se bourat během letošní zimy.</w:t>
      </w:r>
    </w:p>
    <w:p>
      <w:pPr/>
      <w:r>
        <w:rPr/>
        <w:t xml:space="preserve">Obyvatelům Nového Jičína se myšlenka dvou nových hypermarketů ve městě příliš nelíbí. Anketa, obyvatelé Nového Jičína: 1.</w:t>
      </w:r>
      <w:r>
        <w:rPr>
          <w:i w:val="1"/>
          <w:iCs w:val="1"/>
        </w:rPr>
        <w:t xml:space="preserve"> „Nám se to nelíbí, protože bydlíme naproti. Výstavba hypermarketů by znamenala velkou vytíženost kamionů a zvýšenou prašnost ve městě."</w:t>
      </w:r>
      <w:r>
        <w:rPr/>
        <w:t xml:space="preserve"> 2. </w:t>
      </w:r>
      <w:r>
        <w:rPr>
          <w:i w:val="1"/>
          <w:iCs w:val="1"/>
        </w:rPr>
        <w:t xml:space="preserve">„Já si myslím, že by se to určitě bourat nemělo, hypermarketů je hodně, a určitě by se prostory daly využít i jinak, než aby se tu stavěly hypermarkety, třeba k bydlení."</w:t>
      </w:r>
    </w:p>
    <w:p>
      <w:pPr/>
      <w:r>
        <w:rPr/>
        <w:t xml:space="preserve">Jednání mezi městem a majitelem továrny by měla vyústit ve schválení dohody o spolupráci. Její součástí bude i vyřešení nájemní smlouvy na bývalou ředitelskou budovu, která je platná do roku 2011. Střední škola Educa, která budovu využívá, najde nové útočiště v bývalé základní škole Bohuslava Martinů. Stěhování ale možná nastane i dříve.</w:t>
      </w:r>
    </w:p>
    <w:p>
      <w:pPr/>
      <w:r>
        <w:rPr/>
        <w:t xml:space="preserve">Ivan Týle (ODS), starosta města: </w:t>
      </w:r>
      <w:r>
        <w:rPr>
          <w:i w:val="1"/>
          <w:iCs w:val="1"/>
        </w:rPr>
        <w:t xml:space="preserve">„K tomuto krizovému samozřejmě připravujeme také jiné harmonogramy přesunu této školy do nových prostor. Jedná se o termín, dejme tomu, od nového školního roku, až po ukončení nájemní smlouvy v roce 2011. Jsme připraveni, kapacita je, zbývá se jenom dohodnout, v jakém rozsahu školu upravíme."</w:t>
      </w:r>
    </w:p>
    <w:p>
      <w:pPr/>
      <w:r>
        <w:rPr/>
        <w:t xml:space="preserve">První výsledky vzájemných jednání budou zastupitelům oznámeny na červnovém jednání. Do té doby by se měla rozjet i práce komise, která posoudí ponechání některých původních architektonických prvků průmyslového areálu.</w:t>
      </w:r>
    </w:p>
    <w:p>
      <w:pPr/>
      <w:r>
        <w:rPr/>
        <w:t xml:space="preserve">Radim Ondříšek, zástupce Mocero reality: </w:t>
      </w:r>
      <w:r>
        <w:rPr>
          <w:i w:val="1"/>
          <w:iCs w:val="1"/>
        </w:rPr>
        <w:t xml:space="preserve">„Je na zástupcích města, aby delegovali nejlépe architekta města, potažmo pana architekta Tupého, který je také ve spolupráci s klubem rodáků. Záleží na nich, jaké návrhy přinesou, abychom je mohli vhodně zakomponovat do našeho projektu. My se tomu nebráníme, poskytli jsme návrh na sestavení této komise, takže teď je balón na straně zástupců města."</w:t>
      </w:r>
    </w:p>
    <w:p>
      <w:pPr/>
      <w:r>
        <w:rPr/>
        <w:t xml:space="preserve">Podle plánů majitele továrny a developera by měl být areál s obchodními domy OBI, Interspar a galerií pro menší obchody zkolaudován na konci roku 2011.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870/zastupitele-zrusili-svuj-nesouhlas-s-hypermark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2026-05-17T20:03:41+02:00</dcterms:created>
  <dcterms:modified xsi:type="dcterms:W3CDTF">2026-05-17T20:03:41+02:00</dcterms:modified>
</cp:coreProperties>
</file>

<file path=docProps/custom.xml><?xml version="1.0" encoding="utf-8"?>
<Properties xmlns="http://schemas.openxmlformats.org/officeDocument/2006/custom-properties" xmlns:vt="http://schemas.openxmlformats.org/officeDocument/2006/docPropsVTypes"/>
</file>