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nabízí bezplatné vzdělávání sociálním pracovníkům</w:t>
      </w:r>
    </w:p>
    <w:p>
      <w:pPr/>
      <w:r>
        <w:rPr/>
        <w:t xml:space="preserve">Svatomír Recman (KSČM), náměstek hejtmana MS kraje: </w:t>
      </w:r>
      <w:r>
        <w:rPr>
          <w:i w:val="1"/>
          <w:iCs w:val="1"/>
        </w:rPr>
        <w:t xml:space="preserve">„Nedílnou součástí zvyšování kvality je právě vzdělanost a úroveň znalostí lidí. Proto Moravskoslezský kraj přistoupil k tomuto projektu."  </w:t>
      </w:r>
      <w:r>
        <w:rPr/>
        <w:t xml:space="preserve"> Zásadní věcí je, že jednotlivé vzdělávací programy jsou nabízeny bezplatně. Většinou jde o vícedenní kurzy, kdy je zajištěna strava i ubytování.    Daniel Rychlík, vedoucí odboru sociálních věcí MS kraje: </w:t>
      </w:r>
      <w:r>
        <w:rPr>
          <w:i w:val="1"/>
          <w:iCs w:val="1"/>
        </w:rPr>
        <w:t xml:space="preserve">„Příkladem může být, že vycvičíme několik desítek lidí, kteří jsou schopni se pohybovat v mediaci, budeme vzdělávat supervizory, několik desítek lidí získá vysoce odbornou kvalifikaci v oboru bazální stimulace." </w:t>
      </w:r>
      <w:r>
        <w:rPr/>
        <w:t xml:space="preserve">  O vzdělávání je podle organizátorů velký zájem. V rámci tohoto projektu bude realizováno celkem 24 kurzů, které může absolvovat až 1200 lidí. Pořadatelé odhadují asi 900 úspěšných absolventů. Nabídku kurzů si mohou zájemci najít na portálu </w:t>
      </w:r>
      <w:hyperlink r:id="rId9" w:history="1">
        <w:r>
          <w:rPr/>
          <w:t xml:space="preserve">www.vasmsk.cz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8719/ms-kraj-nabizi-bezplatne-vzdelavani-socialnim-pracovnikum" TargetMode="External"/><Relationship Id="rId9" Type="http://schemas.openxmlformats.org/officeDocument/2006/relationships/hyperlink" Target="http://www.vas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2026-07-09T13:10:16+02:00</dcterms:created>
  <dcterms:modified xsi:type="dcterms:W3CDTF">2026-07-09T13:10:16+02:00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