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automobil jako dar zdravotně postiženým</w:t>
      </w:r>
    </w:p>
    <w:p>
      <w:pPr/>
      <w:r>
        <w:rPr/>
        <w:t xml:space="preserve">Sociální služby Karviná dostaly darem nový automobil. Bude sloužit těžce zdravotně postiženým dětem a mládeži denního stacionáře Domu v Aleji. Případně bude auto využito ve službě osobní asistence zdravotně postiženým občanům města Karviné. Jedná se o převozy dětí a mládeže a osob upoutaných na invalidní vozík do školy, do stacionáře, k převozu k lékaři, případně k převozu na kulturní a sportovní aktivity. Služba bude zpoplatněna jako doplňková sociální služba. Na zakoupení sociálního automobilu se podílelo padesát podnikatelských subjektů v kraji. Slavnostní předání automobilu se uskutečnilo minulý čtvrtek za účasti vedení města a zástupců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93/novy-automobil-jako-dar-zdravotne-posti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2026-06-19T15:02:53+02:00</dcterms:created>
  <dcterms:modified xsi:type="dcterms:W3CDTF">2026-06-19T15:02:53+02:00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