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nového roku se budou vydávat elektronické občanky</w:t>
      </w:r>
    </w:p>
    <w:p>
      <w:pPr/>
      <w:r>
        <w:rPr/>
        <w:t xml:space="preserve">S novelou zákona o občanských průkazech bude od ledna příštího roku vydávat karvinský magistrát dva nové typy občanských průkazů. Lidé si budoumoci vybrat buď klasický elektronický průkaz nebo eleketornický průkaz s čipem.</w:t>
      </w:r>
    </w:p>
    <w:p>
      <w:pPr/>
      <w:r>
        <w:rPr/>
        <w:t xml:space="preserve">Ivana Szczygielová, vedoucí matriky a evidence obyvatel MMK: </w:t>
      </w:r>
      <w:r>
        <w:rPr>
          <w:i w:val="1"/>
          <w:iCs w:val="1"/>
        </w:rPr>
        <w:t xml:space="preserve">"Nejedná se v žádném případě o povinnou výměnu OP stávajících, které občané mají v platnosti. Bude se tedy měnit občanka pouze tomu, komu skončí platnost průkazu, změní trvalé bydliště, nebo příjmení, nebo když občan svůj průkaz ztratí nebo poškodí nebo mu bude odcizen."</w:t>
      </w:r>
    </w:p>
    <w:p>
      <w:pPr/>
      <w:r>
        <w:rPr/>
        <w:t xml:space="preserve">Nově mohou mít tento druh občanky i lidé, kteří nemají trvalý pobyt na území ČR a jsou českými občany a děti do 15 let.</w:t>
      </w:r>
    </w:p>
    <w:p>
      <w:pPr/>
      <w:r>
        <w:rPr/>
        <w:t xml:space="preserve">Ivana Szczygielová, vedoucí matriky a evidence obyvatel MMK: </w:t>
      </w:r>
      <w:r>
        <w:rPr>
          <w:i w:val="1"/>
          <w:iCs w:val="1"/>
        </w:rPr>
        <w:t xml:space="preserve">"U dětí předpokládáme, že budou rodiče tento druh OP využívat pro cestování po státech EU."</w:t>
      </w:r>
    </w:p>
    <w:p>
      <w:pPr/>
      <w:r>
        <w:rPr/>
        <w:t xml:space="preserve">Občanka pro děti do 15 let se bude vydávat za 50 korun. Nově se také na úřadě budou muset lidé, stejně jako u cestovních dokladů, vyfotografovat přímo při podávání žádosti.</w:t>
      </w:r>
    </w:p>
    <w:p>
      <w:pPr/>
      <w:r>
        <w:rPr/>
        <w:t xml:space="preserve">Ivana Szczygielová, vedoucí matriky a evidence obyvatel MMK: </w:t>
      </w:r>
      <w:r>
        <w:rPr>
          <w:i w:val="1"/>
          <w:iCs w:val="1"/>
        </w:rPr>
        <w:t xml:space="preserve">"Technické zařízení se nějakým způsobem posílí a novinkou bude pro nás i občany, že budou zřízena mobilní pracoviště k nabírání žádostí o OP, to znamená, že pro ty imobilní občany budou naše pracovnice nabírat žádosti přímo v místech trvalého pobytu, v sociálních zařízeních nebo v nemocnicích."</w:t>
      </w:r>
    </w:p>
    <w:p>
      <w:pPr/>
      <w:r>
        <w:rPr/>
        <w:t xml:space="preserve">Lidé, kteří si vyberou občanku, která bude mít čip, si připlatí 500 korun.</w:t>
      </w:r>
    </w:p>
    <w:p>
      <w:pPr/>
      <w:r>
        <w:rPr/>
        <w:t xml:space="preserve">Ivana Szczygielová, vedoucí matriky a evidence obyvatel MMK: </w:t>
      </w:r>
      <w:r>
        <w:rPr>
          <w:i w:val="1"/>
          <w:iCs w:val="1"/>
        </w:rPr>
        <w:t xml:space="preserve">"V tom čipu bude zatím pouze elektronický podpis občana, protože s takovou novelou se počítalo až o dva roky později. V budoucnu, kdy budou čtečky na všech státních úřadech, v tom vidíme smysl, že občan přijde, vloží občanku a veškeré údaje uložené na tom čipu ten úředník bude mít k dispozici, ale v současnosti to bude</w:t>
      </w:r>
      <w:r>
        <w:rPr/>
        <w:t xml:space="preserve"> </w:t>
      </w:r>
      <w:r>
        <w:rPr>
          <w:i w:val="1"/>
          <w:iCs w:val="1"/>
        </w:rPr>
        <w:t xml:space="preserve">nadstandart."</w:t>
      </w:r>
    </w:p>
    <w:p>
      <w:pPr/>
      <w:r>
        <w:rPr/>
        <w:t xml:space="preserve">Systém je nastaven pouze u obcí s rozšířenou působností, to znamená, že lidé žijícící v okolních obcích - Dětmarovicích, Petrovicích a Stonavě, budou muset občanku vyřizovat v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997/od-noveho-roku-se-budou-vydavat-elektronicke-obc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2026-08-05T05:27:25+02:00</dcterms:created>
  <dcterms:modified xsi:type="dcterms:W3CDTF">2026-08-05T05:27:25+02:00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