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Šenovská křižovatka je pro Nový Jičín hrozbou kolapsu</w:t>
      </w:r>
    </w:p>
    <w:p>
      <w:pPr/>
      <w:r>
        <w:rPr/>
        <w:t xml:space="preserve">Stavební úřad v Novém Jičíně vydal pro projekt, který řeší přestavbu rychlostní silnice Bělotín - Rybí a zároveň i okružní křižovatku v Šenově, územní rozhodnutí už v roce 2009. Proti tomuto rozhodnutí bylo podáno odvolání a spis putoval na krajský úřad, který spor dosud neukončil. Následně ale, na základě rozhodnutí odboru dopravy a silničního hospodářství Krajského úřadu Moravskoslezského kraje vydal novojičínský stavební úřad povolení na dočasné vybudování světelné křižovatky.</w:t>
      </w:r>
    </w:p>
    <w:p>
      <w:pPr/>
      <w:r>
        <w:rPr/>
        <w:t xml:space="preserve">Jakmile světelnou křižovatku zprovozní, v době ranních a odpoledních špiček bude Nový Jičín zacpaný kolonami aut. Řidiči sice mají možnost v Šenově odbočit na souběžnou silnici, ale i tady je v současné době průjezd komplikovaný, a to zejména kvůli stavu vozovky a nákladním vozidlům, které se tady pohybují v souvislosti s výstavbou.</w:t>
      </w:r>
    </w:p>
    <w:p>
      <w:pPr/>
      <w:r>
        <w:rPr/>
        <w:t xml:space="preserve">Břetislav Gelnar (ČSSD), starosta NJ: </w:t>
      </w:r>
      <w:r>
        <w:rPr>
          <w:i w:val="1"/>
          <w:iCs w:val="1"/>
        </w:rPr>
        <w:t xml:space="preserve">"Je to krok záporný, udělat tam tu světelnou křižovatku. Protože je to ale mimo katastr, tak město jako takové, se k tomu nemohlo vyjádřit, pouze stavební úřad. Necháme si udělat náměry a podle toho můžeme působit na Ředitelství silnic a dálnic, které o tom, ve spolupráci se Šenovem, rozhodlo. Protože ta křižovatka je na katastru obce Šenov, tak přímý vliv Nový Jičín nemá, ale rozhodně nenecháme situaci takovou, která by výrazně zhoršovala průjezdnost celým páteřním systémem."</w:t>
      </w:r>
    </w:p>
    <w:p>
      <w:pPr/>
      <w:r>
        <w:rPr/>
        <w:t xml:space="preserve">Nabízí se otázka proč město nezásahlo ještě před výstavbou světelné křižovatky.</w:t>
      </w:r>
    </w:p>
    <w:p>
      <w:pPr/>
      <w:r>
        <w:rPr/>
        <w:t xml:space="preserve">Milan Šturm (ODS), zastupitel:</w:t>
      </w:r>
      <w:r>
        <w:rPr>
          <w:i w:val="1"/>
          <w:iCs w:val="1"/>
        </w:rPr>
        <w:t xml:space="preserve"> "Je třeba říct, že se s tím dalo dělat docela hodně, my jsme se o to snažili. Mnohem rozumnější by bylo vybudovat provizorní okružní křižovatku, ale přišly volby a noví lidé. Podle mého názoru se měli výměnou za okružní křižovatku zabývat, ale v momentě, kdy už tam je vybudovaný semafor a vše je schváleno, je velmi alibistické tvrdit, my jsme to nechtěli, my jsme od začátku říkali, že to tam nemá být a přitom jsme pro to nic neudělali." </w:t>
      </w:r>
    </w:p>
    <w:p>
      <w:pPr/>
      <w:r>
        <w:rPr/>
        <w:t xml:space="preserve">Jak dlouho bude světelná křižovatka na hranici Nového Jičína s Šenovem nedokáže v tuto chvíli říct nikdo.</w:t>
      </w:r>
    </w:p>
    <w:p>
      <w:pPr/>
      <w:r>
        <w:rPr/>
        <w:t xml:space="preserve">Nina Ledvinová, Ředitelství silnic a dálnic: </w:t>
      </w:r>
      <w:r>
        <w:rPr>
          <w:i w:val="1"/>
          <w:iCs w:val="1"/>
        </w:rPr>
        <w:t xml:space="preserve">"Světelná křižovatka je jen dočasné řešení, z důvodu nedostatku finančních prostředků zatím není znám termín realizace kruhového objezdu, může to být, pět, deset let, ale i dříve." </w:t>
      </w:r>
    </w:p>
    <w:p>
      <w:pPr/>
      <w:r>
        <w:rPr/>
        <w:t xml:space="preserve">Jedinou útěchou pro řidiče může být tvrzení policistů, že případné kolony na červenou na prvním rondelu pohlídají kamery, které vyhodnotí zatíženost křižovatky a přepnou semafory podle aktuální dopravní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013/senovska-krizovatka-je-pro-novy-jicin-hrozbou-kola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2026-06-07T05:42:49+02:00</dcterms:created>
  <dcterms:modified xsi:type="dcterms:W3CDTF">2026-06-07T05:42:49+02:00</dcterms:modified>
</cp:coreProperties>
</file>

<file path=docProps/custom.xml><?xml version="1.0" encoding="utf-8"?>
<Properties xmlns="http://schemas.openxmlformats.org/officeDocument/2006/custom-properties" xmlns:vt="http://schemas.openxmlformats.org/officeDocument/2006/docPropsVTypes"/>
</file>