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dokončila internetizaci svých škol</w:t>
      </w:r>
    </w:p>
    <w:p>
      <w:pPr/>
      <w:r>
        <w:rPr/>
        <w:t xml:space="preserve">Tabule, která mluví, vyhodnocuje úkoly a pomocí počítače komunikuje také s internetem. To už dnes není vzácnost na žádné z orlovských základních škol. Právě v těchto dnech byla totiž na všech školách dokončena jejich takzvaná intenretizace. S projektem nazvaným Dejte nám šanci poznat svět.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„Tím jsme završili etapu internetizace orlovských škol. Teď v poslední době jsme ukončili čtyři poslední školy, které měly ještě nějaké mezery v rámci těchto moderních výukových technologií. A tím můžeme říci, že se nám podařilo splnit tu výzvu Dejte dětem šanci poznat svět."</w:t>
      </w:r>
    </w:p>
    <w:p>
      <w:pPr/>
      <w:r>
        <w:rPr/>
        <w:t xml:space="preserve">Jednou ze škol, kde se nyní moderní technika stala součástí výuky, je také Základní škola Mládí.</w:t>
      </w:r>
    </w:p>
    <w:p>
      <w:pPr/>
      <w:r>
        <w:rPr/>
        <w:t xml:space="preserve">Dagmar Horváthová, ředitelka ZŠ Mládí: </w:t>
      </w:r>
      <w:r>
        <w:rPr>
          <w:i w:val="1"/>
          <w:iCs w:val="1"/>
        </w:rPr>
        <w:t xml:space="preserve">„Každý vyučující si nachází svou parketu, co vlastně na interaktivní tabuli dělá."</w:t>
      </w:r>
    </w:p>
    <w:p>
      <w:pPr/>
      <w:r>
        <w:rPr/>
        <w:t xml:space="preserve">A jak říkají zdejší pedagogové. Internetizace přináší několik výhod.</w:t>
      </w:r>
    </w:p>
    <w:p>
      <w:pPr/>
      <w:r>
        <w:rPr/>
        <w:t xml:space="preserve">Dagmar Horváthová, ředitelka ZŠ Mládí: </w:t>
      </w:r>
      <w:r>
        <w:rPr>
          <w:i w:val="1"/>
          <w:iCs w:val="1"/>
        </w:rPr>
        <w:t xml:space="preserve">„Obrovskou výhodou interaktivní tabule je i využití interaktivních učebnic. Ty učebnice máme v několika předmětech a je to výborné. Samozřejmě je tady i řada klasických věcí, že je zde možno barevně označovat, zakrývat, zkrátka dělat s tím takzvaná kouzla."</w:t>
      </w:r>
    </w:p>
    <w:p>
      <w:pPr/>
      <w:r>
        <w:rPr/>
        <w:t xml:space="preserve">A nové metody si nemohou vynachválit i samotní žáci.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„Je to výborné. Dá se tam kreslit, zadávat programy a je tu i připojení na internet." 2. „Máme tam i lepší pomůcky, lépe se s tím pracuje a více se i naučíme."</w:t>
      </w:r>
    </w:p>
    <w:p>
      <w:pPr/>
      <w:r>
        <w:rPr/>
        <w:t xml:space="preserve">Projekt si vyžádal náklady ve výši několika milionů korun. Městu se na něj ale podařilo získat nemalou dotaci.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„Projekt stál přibližně 7 milionů korun a získaná dotace činila asi 6,4 milionů korun. Jsem velmi rád, že můžu říct, že všechny naše školy jsou vybaveny moderní technologií, která pomůže zlepšit výuku."</w:t>
      </w:r>
    </w:p>
    <w:p>
      <w:pPr/>
      <w:r>
        <w:rPr/>
        <w:t xml:space="preserve">Dotace na uskutečnění akce pocházela z Operačního programu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121/orlova-dokoncila-internetizaci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2026-06-30T03:17:39+02:00</dcterms:created>
  <dcterms:modified xsi:type="dcterms:W3CDTF">2026-06-30T03:17:39+02:00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