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Klinická biochemie v NsP v Karviné-Ráji získala osvědčení o zvyšování kvality</w:t>
      </w:r>
    </w:p>
    <w:p>
      <w:pPr/>
      <w:r>
        <w:rPr/>
        <w:t xml:space="preserve">Do této laboratoře klinické biochemie v rájecké nemocnici putuje biologický materiál 24 hodin denně. O tom, že tady je kvallita práce na prvním místě, svědčí podruhé získané osvědčení o kvalitě. Poprvé ho nemocnice získala už v roce 2009. Toto osvědčení uděluje nezávislá společnost patřící k akreditační radě klinické biochemie.</w:t>
      </w:r>
    </w:p>
    <w:p>
      <w:pPr/>
      <w:r>
        <w:rPr/>
        <w:t xml:space="preserve">Mária Kubíčková, primářka: </w:t>
      </w:r>
      <w:r>
        <w:rPr>
          <w:i w:val="1"/>
          <w:iCs w:val="1"/>
        </w:rPr>
        <w:t xml:space="preserve">"Jsme velmi rádi, že jsme teda získali tady to ohodnocení a tím jsme vlastně dostali osvědčení o tom, že pracujeme správně, a že naše výsledky jsou věrohodné a validní a správné."</w:t>
      </w:r>
    </w:p>
    <w:p>
      <w:pPr/>
      <w:r>
        <w:rPr/>
        <w:t xml:space="preserve">Z materiálu, který do laboratoře putuje nejen od pacientů nemocnice, ale i z ambulancí v okolí, získávají lékaři potřebné informace k určení správnosti léčby.</w:t>
      </w:r>
    </w:p>
    <w:p>
      <w:pPr/>
      <w:r>
        <w:rPr/>
        <w:t xml:space="preserve">Mária Kubíčková, primářka: </w:t>
      </w:r>
      <w:r>
        <w:rPr>
          <w:i w:val="1"/>
          <w:iCs w:val="1"/>
        </w:rPr>
        <w:t xml:space="preserve">"Vyšetřujeme různé parametry biochemické, od glykémií přes bílkoviny, přes parametry lipidového metabolismu, tumor a mnoho dalších."</w:t>
      </w:r>
    </w:p>
    <w:p>
      <w:pPr/>
      <w:r>
        <w:rPr/>
        <w:t xml:space="preserve">Denně projde asi 250 až 300 krví a jiného materiálu - moči, stolici, likvor a další. Tým laborantů by se při takovém množství neobešel bez moderních přístrojů.</w:t>
      </w:r>
    </w:p>
    <w:p>
      <w:pPr/>
      <w:r>
        <w:rPr/>
        <w:t xml:space="preserve">Mária Kubíčková, primářka:</w:t>
      </w:r>
      <w:r>
        <w:rPr>
          <w:i w:val="1"/>
          <w:iCs w:val="1"/>
        </w:rPr>
        <w:t xml:space="preserve"> "Musíme mít výkonné analyzátory a jsou to moderní automaty biochemické, imunochemické, vysokotlaká chromatografie."</w:t>
      </w:r>
    </w:p>
    <w:p>
      <w:pPr/>
      <w:r>
        <w:rPr/>
        <w:t xml:space="preserve">Například tento biochemický automatický analyzátor slouží pro materiál, který předem laboranti zpracovali. Je schopen vyhodnotit parametry do hodiny.</w:t>
      </w:r>
    </w:p>
    <w:p>
      <w:pPr/>
      <w:r>
        <w:rPr/>
        <w:t xml:space="preserve">Mária Kubíčková, primářka:</w:t>
      </w:r>
      <w:r>
        <w:rPr>
          <w:i w:val="1"/>
          <w:iCs w:val="1"/>
        </w:rPr>
        <w:t xml:space="preserve"> "Ten analyzátor je napojen na laboratorní informační systém, do kterého jsou vkládány požadavky na ta vyšetření. Tím, že ten automat je schopný komunikovat s tím laboratorním informačním systémem, tak si vlastně ty výsledk nebo ty požadavky těch vyšetření sám načte z toho čárového kódu a po zpracování toho analitu ho předá do informačního systému, kde prochází několikerou kontrolou, přes laborantskou, přes lékařskou kontrolu, přes analytickou kontrolu."</w:t>
      </w:r>
    </w:p>
    <w:p>
      <w:pPr/>
      <w:r>
        <w:rPr/>
        <w:t xml:space="preserve">Teprve pak, po všech kontrolách putuje výsledek k lékaři, který ho potřebuje k diagnóze.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289/klinicka-biochemie-v-nsp-v-karvineraji-ziskala-osvedceni-o-zvysovani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2026-08-05T06:17:44+02:00</dcterms:created>
  <dcterms:modified xsi:type="dcterms:W3CDTF">2026-08-05T06:17:44+02:00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