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1st International School of Ostrava se přestěhovala do větších prostor</w:t>
      </w:r>
    </w:p>
    <w:p>
      <w:pPr/>
      <w:r>
        <w:rPr/>
        <w:t xml:space="preserve">Brett Grey, ředitel základní školy: </w:t>
      </w:r>
      <w:r>
        <w:rPr>
          <w:i w:val="1"/>
          <w:iCs w:val="1"/>
        </w:rPr>
        <w:t xml:space="preserve">„My konečně máme svůj prostor, prostor, kde můžeme růst a prostor, kde můžeme splnit všechny požadavky International Baccalaureate organization, což je mezinárodní maturita a pro nás je to super nový začátek." </w:t>
      </w:r>
      <w:r>
        <w:rPr/>
        <w:t xml:space="preserve"> Rekonstrukce, která v budově RPG proběhla v rekordně krátké době, stála 13 milionů korun. Škola tak má zbrusu nové učebny, moderní knihovnu, ale také třeba oddychové zóny.   Věra Palková (ČSSD), náměstkyně hejtmana: </w:t>
      </w:r>
      <w:r>
        <w:rPr>
          <w:i w:val="1"/>
          <w:iCs w:val="1"/>
        </w:rPr>
        <w:t xml:space="preserve">„Náš region je hodně velký a potřebuje aby na jeho území působila škola mezinárodního typu a jsem velmi ráda, že se škole daří získávat akreditace." </w:t>
      </w:r>
      <w:r>
        <w:rPr/>
        <w:t xml:space="preserve"> Slavnostního otevření se zúčastnila řada vzácných hostů a všichni se shodli na jedné věci. Výuka jazyků je zcela zásadní pro budoucnost dětí a mládeže. Díky škole na Ostravsko mnohem lépe daří přilákat zahraniční investory.  Ivo Vondrák, rektor VŠB - TU Ostrava: </w:t>
      </w:r>
      <w:r>
        <w:rPr>
          <w:i w:val="1"/>
          <w:iCs w:val="1"/>
        </w:rPr>
        <w:t xml:space="preserve">„Bez jazyka to nejde. My jsme právě dnes měli vědeckou radu IT4Inovatins, která je složená jenom ze zahraničních profesorů a odborníků a jediný možný jazyk ve světě vědy a výzkumu je angličtina." </w:t>
      </w:r>
      <w:r>
        <w:rPr/>
        <w:t xml:space="preserve"> Zatím se v nových prostorách 1 Inetrnational School učí 100 žáků gymnázia. Od příštího školního roku, ale přibudou i menší děti, protože škola plánuje pronajmutí i dalšího patra.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9315/1st-international-school-of-ostrava-se-prestehovala-do-vetsich-pros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2026-07-09T13:10:16+02:00</dcterms:created>
  <dcterms:modified xsi:type="dcterms:W3CDTF">2026-07-09T13:10:16+02:00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