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má zatím dvě verze, jasno bude do 15. července</w:t>
      </w:r>
    </w:p>
    <w:p>
      <w:pPr/>
      <w:r>
        <w:rPr/>
        <w:t xml:space="preserve">Městské slavnosti v Novém Jičíně patří tradičně první víkend v září. V loňském roce se nekonala, letos je plánována na 3. a 4. září. Rozhodnutí, zda se ji skutečně podaří uspořádat, padne na radnici do 15. července.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“Pokud nebude omezen počet lidí na akci, tak počítáme s tím, že slavnost se bude konat na náměstí. Pokud ovšem ten počet omezen bude nebo v tom červenci, kdy budeme muset rozhodnout, tak to nebude ještě úplně jisté,  tak místo slavnosti města se budou konat “pouze” koncerty, které byly naplánovány, ty se uskuteční na Skalkách.” </w:t>
      </w:r>
    </w:p>
    <w:p>
      <w:pPr/>
      <w:r>
        <w:rPr/>
        <w:t xml:space="preserve">Amfiteátr Skalky s kapacitou 3 a půl tisíc lidí lze ohraničit, vystoupili by zde kapela Mirai, Vašo Patejdl nebo Jiří Korn a další.   </w:t>
      </w:r>
    </w:p>
    <w:p>
      <w:pPr/>
      <w:r>
        <w:rPr/>
        <w:t xml:space="preserve">Pokud se ovšem bude moci slavnost odehrát v centru města, bude se odvíjet od krvavé události, která se stala před 400 lety u zdejší Španělské kaple.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slavnost bude mít téma Nový Jičín ve stínu 30. leté války, kdy si připomeneme historickou bitvu, která se odehrála tady v Novém Jičíně. Kdy v pátek bude hlavní koncert a dobový trh a v sobotu by byla tradiční slavnost, to znamená celodenní program v historickém jádru města, na nádvořích a v parku Žerotínského zámku. ” </w:t>
      </w:r>
    </w:p>
    <w:p>
      <w:pPr/>
      <w:r>
        <w:rPr/>
        <w:t xml:space="preserve">Co je ale jasné už v tuto chvíli, v programu klasické slavnosti by byl jen jeden průvod místo dvou a  nepřispějí do něj školy, z důvodů dlouhé absence dětí v lavicích.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73/novojicinska-slavnost-ma-zatim-dve-verze-jasno-bude-do-15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2026-04-14T06:22:58+02:00</dcterms:created>
  <dcterms:modified xsi:type="dcterms:W3CDTF">2026-04-14T06:22:58+02:00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