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20:19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SNO instalují novou magnetickou rezonanci. Pacientům bude sloužit od poloviny března</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 </w:t>
      </w:r>
      <w:r>
        <w:rPr/>
        <w:t xml:space="preserve">“Teďka stojíme před budovou rentgenu. Vidíme čerstvě zazděný otvor, kterým jsme stěhovali novou magnetickou rezonanci. Je to takhle technicky náročné proto, protože je ten stroj těžký, objemný, normálně dveřmi ho nelze dostat do budovy, takže se musí bourat zeď, abychom ten magnet dostali vůbec tam, kde má stát.”</w:t>
      </w:r>
    </w:p>
    <w:p>
      <w:pPr/>
      <w:r>
        <w:rPr>
          <w:b w:val="1"/>
          <w:bCs w:val="1"/>
        </w:rPr>
        <w:t xml:space="preserve">Karel Siebert, ředitel SNO: </w:t>
      </w:r>
      <w:r>
        <w:rPr/>
        <w:t xml:space="preserve">“Původní magnetická rezonance v naší nemocnici byla 7 let a poslední dva roky se začaly objevovat problémy. Museli jsme obvolávat naše pacienty, takže jsme se rozhodli pro nový magnet. Na základě veřejné zakázky jsme koupili nový přístroj v hodnotě 23 milionů korun. Půlku z toho hradila nemocnice, půlku kraj.”</w:t>
      </w:r>
    </w:p>
    <w:p>
      <w:pPr/>
      <w:r>
        <w:rPr/>
        <w:t xml:space="preserve">Problémy se týkaly zejména častého úniku helia.  Nemocnice tak musela volat servisní firmu a oprava trvala minimálně dva, tři dny. Navíc stála spoustu peněz, protože helium je drahé.</w:t>
      </w: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 Technologicky je to vymyšleno tak, že u tohoto nového přístroje nemůže uniknout do ovzduší a přístroj se stává výrazně stabilnějším.”</w:t>
      </w:r>
    </w:p>
    <w:p>
      <w:pPr/>
      <w:r>
        <w:rPr/>
        <w:t xml:space="preserve">Výhodou nové magnetické rezonance je také lepší softwarová technologie. </w:t>
      </w:r>
    </w:p>
    <w:p>
      <w:pPr/>
      <w:r>
        <w:rPr>
          <w:b w:val="1"/>
          <w:bCs w:val="1"/>
        </w:rPr>
        <w:t xml:space="preserve">Kamil Hudeczek, primář Radiologického oddělení SNO:</w:t>
      </w:r>
      <w:r>
        <w:rPr/>
        <w:t xml:space="preserve"> “Neustálý rozvoj softwarového vybavení výrazně urychluje a zkracuje jednotlivá vyšetření, takže pacient stráví na vyšetřovacím stole podstatně méně času a my jako lékaři, kteří hodnotí vyšetření, dostáváme kvalitnější a lepší zobrazení.”</w:t>
      </w:r>
    </w:p>
    <w:p>
      <w:pPr/>
      <w:r>
        <w:rPr/>
        <w:t xml:space="preserve">Na magnetické rezonanci vyšetří 18 až 22 pacientů za den. Nejvíce v rámci sobotního programu. </w:t>
      </w:r>
    </w:p>
    <w:p>
      <w:pPr/>
      <w:r>
        <w:rPr>
          <w:b w:val="1"/>
          <w:bCs w:val="1"/>
        </w:rPr>
        <w:t xml:space="preserve">Karel Siebert, ředitel SNO: </w:t>
      </w:r>
      <w:r>
        <w:rPr/>
        <w:t xml:space="preserve">“My zajišťujeme vyšetření pro celou spádovost, to je 60 tisíc obyvatel, takže okresy Opava a blízké okolí, občas i pro pacienty Šumperska, Jesenicka, případně Krnovska a Bruntálska.”</w:t>
      </w:r>
    </w:p>
    <w:p>
      <w:pPr/>
      <w:r>
        <w:rPr/>
        <w:t xml:space="preserve">Instalace nového magnetu bude probíhat do 23. února a poté se bude zaškolovat personál. Ostrý provoz bude spuštěn v druhé polovině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666/v-sno-instaluji-novou-magnetickou-rezonanci-pacientum-bude-slouzit-od-poloviny-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2026-05-12T19:21:01+02:00</dcterms:created>
  <dcterms:modified xsi:type="dcterms:W3CDTF">2026-05-12T19:21:01+02:00</dcterms:modified>
</cp:coreProperties>
</file>

<file path=docProps/custom.xml><?xml version="1.0" encoding="utf-8"?>
<Properties xmlns="http://schemas.openxmlformats.org/officeDocument/2006/custom-properties" xmlns:vt="http://schemas.openxmlformats.org/officeDocument/2006/docPropsVTypes"/>
</file>