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Slezské Ostravě budou mít moderní učebny, vybavené budou i virtuální realitou</w:t>
      </w:r>
    </w:p>
    <w:p>
      <w:pPr/>
      <w:r>
        <w:rPr/>
        <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
      </w:r>
    </w:p>
    <w:p>
      <w:pPr/>
      <w:r>
        <w:rPr>
          <w:b w:val="1"/>
          <w:bCs w:val="1"/>
        </w:rPr>
        <w:t xml:space="preserve">Vladimír Lyčka (ANO), místostarosta Slezské Ostravy:</w:t>
      </w:r>
      <w:r>
        <w:rPr/>
        <w:t xml:space="preserve">  „Druhá fáze stavebních úprav byla do konce května a dokončená modernizace  učeben bude do konce šestého měsíce s tím, že se počítá, že to bude  všechno hotovo dřív.“</w:t>
      </w:r>
    </w:p>
    <w:p>
      <w:pPr/>
      <w:r>
        <w:rPr>
          <w:b w:val="1"/>
          <w:bCs w:val="1"/>
        </w:rPr>
        <w:t xml:space="preserve">Richard Vereš (ANO), starosta Slezské Ostravy:</w:t>
      </w:r>
      <w:r>
        <w:rPr/>
        <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
      </w:r>
    </w:p>
    <w:p>
      <w:pPr/>
      <w:r>
        <w:rPr/>
        <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
      </w:r>
    </w:p>
    <w:p>
      <w:pPr/>
      <w:r>
        <w:rPr>
          <w:b w:val="1"/>
          <w:bCs w:val="1"/>
        </w:rPr>
        <w:t xml:space="preserve">Kamil Tabášek, ředitel ZŠ Pěší:</w:t>
      </w:r>
      <w:r>
        <w:rPr/>
        <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
      </w:r>
    </w:p>
    <w:p>
      <w:pPr/>
      <w:r>
        <w:rPr/>
        <w:t xml:space="preserve">Akce byla dotována z Integrovaného regionálního operačního  programu pro rok 2021-2027, a to částkou 21 milionů korun. Dotace pokryla větší  část nákladů.</w:t>
      </w:r>
    </w:p>
    <w:p>
      <w:pPr/>
      <w:r>
        <w:rPr>
          <w:b w:val="1"/>
          <w:bCs w:val="1"/>
        </w:rPr>
        <w:t xml:space="preserve">Vladimír Lyčka (ANO), místostarosta Slezské Ostravy:</w:t>
      </w:r>
      <w:r>
        <w:rPr/>
        <w:t xml:space="preserve">  „Veškeré náklady na modernizaci učeben, to znamená stavební práce a vybavení IT  učeben, stálo dohromady 26 milionů, z toho stavební práce stály 4,8  milionů a vybavení IT 21,2 milionů.“</w:t>
      </w:r>
    </w:p>
    <w:p>
      <w:pPr/>
      <w:r>
        <w:rPr>
          <w:b w:val="1"/>
          <w:bCs w:val="1"/>
        </w:rPr>
        <w:t xml:space="preserve">Kamil Tabášek, ředitel ZŠ Pěší:</w:t>
      </w:r>
      <w:r>
        <w:rPr/>
        <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
      </w:r>
    </w:p>
    <w:p>
      <w:pPr/>
      <w:r>
        <w:rPr/>
        <w:t xml:space="preserve">Asi největším lákadlem a inovací bude pro děti na školách  virtuální realita. Nové VR brýle umožní vyučovat předměty zábavnější formou.</w:t>
      </w:r>
    </w:p>
    <w:p>
      <w:pPr/>
      <w:r>
        <w:rPr>
          <w:b w:val="1"/>
          <w:bCs w:val="1"/>
        </w:rPr>
        <w:t xml:space="preserve">Kamil Tabášek, ředitel ZŠ Pěší:</w:t>
      </w:r>
      <w:r>
        <w:rPr/>
        <w:t xml:space="preserve"> „Při nasazení těch  brýlí máme výukové programy, to znamená, že děti místo 2D obrazu mají 3D obraz,  kdy můžou vstupovat do různých zámků, do různých chemických procesů.“</w:t>
      </w:r>
    </w:p>
    <w:p>
      <w:pPr/>
      <w:r>
        <w:rPr>
          <w:b w:val="1"/>
          <w:bCs w:val="1"/>
        </w:rPr>
        <w:t xml:space="preserve">Richard Vereš (ANO), starosta Slezské Ostravy:</w:t>
      </w:r>
      <w:r>
        <w:rPr/>
        <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
      </w:r>
    </w:p>
    <w:p>
      <w:pPr/>
      <w:r>
        <w:rPr/>
        <w:t xml:space="preserve">Třeba na základní škole Pěší je už teď o nový skleník i  kuchyňky velký zájem jak ze strany vedení, tak i samotných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724/zakladni-skoly-ve-slezske-ostrave-budou-mit-moderni-ucebny-vybavene-budou-i-virtualni-real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2026-06-19T10:40:47+02:00</dcterms:created>
  <dcterms:modified xsi:type="dcterms:W3CDTF">2026-06-19T10:40:47+02:00</dcterms:modified>
</cp:coreProperties>
</file>

<file path=docProps/custom.xml><?xml version="1.0" encoding="utf-8"?>
<Properties xmlns="http://schemas.openxmlformats.org/officeDocument/2006/custom-properties" xmlns:vt="http://schemas.openxmlformats.org/officeDocument/2006/docPropsVTypes"/>
</file>