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14.10.2024,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Nebe nad frýdlantským letištěm patřilo drakům</w:t>
      </w:r>
    </w:p>
    <w:p>
      <w:pPr/>
      <w:r>
        <w:rPr>
          <w:b w:val="1"/>
          <w:bCs w:val="1"/>
        </w:rPr>
        <w:t xml:space="preserve">Jiří Pělucha, člen Aeroklubu Frýdlant nad Ostravicí:</w:t>
      </w:r>
      <w:r>
        <w:rPr/>
        <w:t xml:space="preserve"> “Na letišti ve Frýdlantě se koná tradiční drakiáda pro děti a jejich rodiče. Děti nám tady na letišti soutěží nejenom v pouštění draků, které probíhá na samotné vzletové a přistávací ploše, ale protože ta přistávací plocha není uzavřena celý den pro letecký provoz, tak máme pro ně připraveno 12 soutěží různě umístěných v areálu. Můžeme vypíchnout například lanový žebřík až pod strop motorového hangáru, samozřejmě s horolezeckým jištěním, nebo chytání rybiček, pouštění házedel, plazení se pod rolničkami a tak dále. Ve 13 hodin uzavíráme letiště pro letový provoz a pouštíme na naši vzletovou a přistávací dráhu rodiče s dětmi a mohou pouštět draky ve větru, který nám letos moc nepřeje.”</w:t>
      </w:r>
    </w:p>
    <w:p>
      <w:pPr/>
      <w:r>
        <w:rPr>
          <w:b w:val="1"/>
          <w:bCs w:val="1"/>
        </w:rPr>
        <w:t xml:space="preserve">Mirek Válek, účastník akce:</w:t>
      </w:r>
      <w:r>
        <w:rPr/>
        <w:t xml:space="preserve"> “Přišli jsme s drakem ve tvaru sovy, který jsme vyráběli tady ve Frýdlantě v kulturním centru. Já myslím, že to je velmi dobrý nápad a když jsme to vyráběli, tak tam bylo docela dost lidí. Jsme tady na letišti, kde každý rok navštěvujeme drakiádu, akorát, že letos je slabší vítr, tak doufáme, že ještě zesílí.” </w:t>
      </w:r>
    </w:p>
    <w:p>
      <w:pPr/>
      <w:r>
        <w:rPr/>
        <w:t xml:space="preserve">{{souvisejici-clanek-"I11000045312"}}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5457/nebe-nad-frydlantskym-letistem-patrilo-dra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2026-05-16T10:56:20+02:00</dcterms:created>
  <dcterms:modified xsi:type="dcterms:W3CDTF">2026-05-16T10:56:20+02:00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