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Americký developer představil novinářům projekt průmyslové zóny v Karviné</w:t>
      </w:r>
    </w:p>
    <w:p>
      <w:pPr/>
      <w:r>
        <w:rPr/>
        <w:t xml:space="preserve">Průmyslová plocha, která vznikne v blízkosti bývalého  dolu Barbora, vzbuzuje velkou diskusi. Odpůrcům se nelíbí, že se dotkne oblasti  v okolí známého Šikmého kostela.</w:t>
      </w:r>
    </w:p>
    <w:p>
      <w:pPr/>
      <w:r>
        <w:rPr>
          <w:b w:val="1"/>
          <w:bCs w:val="1"/>
        </w:rPr>
        <w:t xml:space="preserve">Ondřej Feber )ANO), </w:t>
      </w:r>
      <w:r>
        <w:rPr>
          <w:b w:val="1"/>
          <w:bCs w:val="1"/>
        </w:rPr>
        <w:t xml:space="preserve">senátor a místostarosta obce Stonava: "</w:t>
      </w:r>
      <w:r>
        <w:rPr/>
        <w:t xml:space="preserve">To je risk dnešní společnosti, že se vytvoří dva tábory, každý si stojí za svým a nehledá se kompromis. Já jsem chtěl mít ten projekt zkomentovaný přímo u zdroje, protože zprostředkovaně to vždy vyvolává nějakou nedůvěru,vypadá to velmi zajímavě.”</w:t>
      </w:r>
    </w:p>
    <w:p>
      <w:pPr/>
      <w:r>
        <w:rPr>
          <w:b w:val="1"/>
          <w:bCs w:val="1"/>
        </w:rPr>
        <w:t xml:space="preserve">Pavel Sovička, Managing Director, Panattoni:</w:t>
      </w:r>
      <w:r>
        <w:rPr/>
        <w:t xml:space="preserve"> „Pokud se  podíváme na vizualizace, které jsme zpracovávali, tak od Šikmého kostela bude  opravdu velký problém, asi budete potřebovat dalekohled, abyste viděli kousek  haly, která by mohla být vidět.“</w:t>
      </w:r>
    </w:p>
    <w:p>
      <w:pPr/>
      <w:r>
        <w:rPr/>
        <w:t xml:space="preserve">Projekt výstavby průmyslové zóny podporuje MS kraj i město  Karviná.</w:t>
      </w:r>
    </w:p>
    <w:p>
      <w:pPr/>
      <w:r>
        <w:rPr>
          <w:b w:val="1"/>
          <w:bCs w:val="1"/>
        </w:rPr>
        <w:t xml:space="preserve">Šárka Šimoňáková (ANO), 1. náměstkyně hejtmana MS kraje</w:t>
      </w:r>
      <w:r>
        <w:rPr/>
        <w:t xml:space="preserve">: „Toto  území je v územním plánu od roku 2006 vedeno jako průmyslová zóna. A pro  MS kraj je to velká příležitost, že je zde tento projekt po tolika letech  představen a myslím si, že Karvinsko se tímto může ekonomicky nastartovat.“</w:t>
      </w:r>
    </w:p>
    <w:p>
      <w:pPr/>
      <w:r>
        <w:rPr>
          <w:b w:val="1"/>
          <w:bCs w:val="1"/>
        </w:rPr>
        <w:t xml:space="preserve">Vladimír Kolek (ANO), náměstek primátora Karviné: </w:t>
      </w:r>
      <w:r>
        <w:rPr/>
        <w:t xml:space="preserve">„Bývalé  hornické město se přetransformuje na město, které musí být poplatné dnešní  době. Ti lidé, kteří byli kdysi horníci, už horníci nejsou, ale mají tady své  děti. A jestli ty děti tady mají zůstat a jejich děti také, tak se musí udělat  něco moderního. Lidé mají vystudované vysoké školy a potřebují se uplatnit.  Pokud se tady neudělá průmyslová zóna těchto parametrů tak se bude Karviná  postupně vylidňovat.“</w:t>
      </w:r>
    </w:p>
    <w:p>
      <w:pPr/>
      <w:r>
        <w:rPr/>
        <w:t xml:space="preserve">Špičkové investory pomůže přilákat do Karviné společnost  MSID ve spolupráci s agenturou Czech Invest a MS krajem.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069/americky-developer-predstavil-novinarum-projekt-prumyslove-zo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2026-05-14T17:21:32+02:00</dcterms:created>
  <dcterms:modified xsi:type="dcterms:W3CDTF">2026-05-14T17:21:32+02:00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