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4.2.2025, 08:48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Důl ČSM se připravuje na postupný konec těžby, počet zaměstnanců se bude snižovat</w:t>
      </w:r>
    </w:p>
    <w:p>
      <w:pPr/>
      <w:r>
        <w:rPr/>
        <w:t xml:space="preserve">Na obou šachtách Dolu ČSM nyní pracuje 2400 důlních a povrchových zaměstnanců. S postupným ukončováním těžby bude nutné jejich počet snižovat.</w:t>
      </w:r>
    </w:p>
    <w:p>
      <w:pPr/>
      <w:r>
        <w:rPr>
          <w:b w:val="1"/>
          <w:bCs w:val="1"/>
        </w:rPr>
        <w:t xml:space="preserve">Radomír Štix, personální ředitel společnosti OKD:</w:t>
      </w:r>
      <w:r>
        <w:rPr/>
        <w:t xml:space="preserve"> “Na konci června budou dokončeny přípravy porubů a na konci srpna proběhne jejich vybavení technologiemi pro těžbu. V té souvislosti budeme muset následně ukončit pracovní poměr zhruba pro 350 zaměstnanců, pro které už nebude dále uplatnění v rámci těžby, případně v rámci utlumovaných činností dolu.”</w:t>
      </w:r>
    </w:p>
    <w:p>
      <w:pPr/>
      <w:r>
        <w:rPr/>
        <w:t xml:space="preserve">{{souvisejici-clanek-"11000043602"}}</w:t>
      </w:r>
    </w:p>
    <w:p>
      <w:pPr/>
      <w:r>
        <w:rPr/>
        <w:t xml:space="preserve">Všichni zaměstnanci, kteří budou propuštěni z organizačních důvodů, dostanou odstupné ve výši 11 průměrných platů. Firma jim navíc pomůže s hledáním nového zaměstnání. Někteří zaměstnanci však budou na šachtě pracovat i po ukončení těžby. </w:t>
      </w:r>
    </w:p>
    <w:p>
      <w:pPr/>
      <w:r>
        <w:rPr>
          <w:b w:val="1"/>
          <w:bCs w:val="1"/>
        </w:rPr>
        <w:t xml:space="preserve">Dan Třinecký, vedoucí úpravny uhlí Dolu ČSM: </w:t>
      </w:r>
      <w:r>
        <w:rPr/>
        <w:t xml:space="preserve">“Já zde zastávám pozici na úpravně uhlí, kde zpracováváme veškeré vytěžené uhlí z dolů. O svou práci se neobávám, protože po ukončení těžby uhlí budeme moct po nějakou dobu zpracovávat uhlí uložené na skládkách a také uhlí dovezené.”</w:t>
      </w:r>
    </w:p>
    <w:p>
      <w:pPr/>
      <w:r>
        <w:rPr/>
        <w:t xml:space="preserve">{{souvisejici-clanek-"11000042740"}}</w:t>
      </w:r>
    </w:p>
    <w:p>
      <w:pPr/>
      <w:r>
        <w:rPr/>
        <w:t xml:space="preserve">{{souvisejici-clanek-"11000042781"}}</w:t>
      </w:r>
    </w:p>
    <w:p>
      <w:pPr/>
      <w:r>
        <w:rPr/>
        <w:t xml:space="preserve">Ani po zasypání šachty však činnost úplně neskončí. </w:t>
      </w:r>
    </w:p>
    <w:p>
      <w:pPr/>
      <w:r>
        <w:rPr>
          <w:b w:val="1"/>
          <w:bCs w:val="1"/>
        </w:rPr>
        <w:t xml:space="preserve">Barbora Černá Dvořáková, mluvčí společnosti OKD: </w:t>
      </w:r>
      <w:r>
        <w:rPr/>
        <w:t xml:space="preserve">“Předpokládáme ukončení hornické činnosti v lednu nebo v únoru příštího roku, kdy dotěžíme poslední poruby. To ale neznamená, že zhasneme a zamkneme. Technická likvidace dolu ČSM bude pokračovat ještě tři roky, přičemž ji budeme provádět vlastními silami. Zároveň se chystáme i na další podnikání.”</w:t>
      </w:r>
    </w:p>
    <w:p>
      <w:pPr/>
      <w:r>
        <w:rPr/>
        <w:t xml:space="preserve">Místo uhlí může šachta několik let produkovat plyn vhodný pro energetické účely.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7118/dul-csm-se-pripravuje-na-postupny-konec-tezby-pocet-zamestnancu-se-bude-sniz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2026-06-27T07:00:54+02:00</dcterms:created>
  <dcterms:modified xsi:type="dcterms:W3CDTF">2026-06-27T07:00:54+02:00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