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2.4.2025,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má šanci stát se Historickým městem roku 2024. Bodovala i v soutěži Památka roku</w:t>
      </w:r>
    </w:p>
    <w:p>
      <w:pPr/>
      <w:r>
        <w:rPr/>
        <w:t xml:space="preserve">Opava se pečlivě stará o své historické budovy a citlivě přistupuje k jejich obnově. Úspěchy tak sklízí v různých soutěžích. Stala se nejen Historickým městem roku MSK, ale vyhrála i krajské kolo soutěže Památka roku 2024 za rekonstrukci Knihovny Petra Bezruče. </w:t>
      </w:r>
    </w:p>
    <w:p>
      <w:pPr/>
      <w:r>
        <w:rPr>
          <w:b w:val="1"/>
          <w:bCs w:val="1"/>
        </w:rPr>
        <w:t xml:space="preserve">Pavel Meletzký (ANO), náměstek primátora Opavy: </w:t>
      </w:r>
      <w:r>
        <w:rPr/>
        <w:t xml:space="preserve">“Tato soutěž je ve dvou kategoriích, je to kategorie do 2 milionů korun a nad 2 miliony korun. Nám se v letošním roce za rok 24 podařilo vyhrát krajské kolo v obnově nad 2 miliony korun právě s rekonstrukcí Knihovny Petra Bezruče, kdy v loňském roce proběhla rekonstrukce střechy  a fasády plus nějaké  drobné úpravy uvnitř budovy.” </w:t>
      </w:r>
    </w:p>
    <w:p>
      <w:pPr/>
      <w:r>
        <w:rPr>
          <w:b w:val="1"/>
          <w:bCs w:val="1"/>
        </w:rPr>
        <w:t xml:space="preserve">Markéta Beyerová, ředitelka Knihovny Petra Bezruče: </w:t>
      </w:r>
      <w:r>
        <w:rPr/>
        <w:t xml:space="preserve">“Jsme velmi rádi, že jsme vyhráli krajské kolo Památky roku 2024. Komise ocenila opravdu velmi kvalitní a vysoké řemeslné zpracování provedených prací a taky jsme získali velké plusové body za to, že ač jsme Národní kulturní památka a historický objekt, tak jsme tady nově otevřeli oddělení pro mladé, náš Spot B a to porotu taky velice zaujalo.”</w:t>
      </w:r>
    </w:p>
    <w:p>
      <w:pPr/>
      <w:r>
        <w:rPr>
          <w:b w:val="1"/>
          <w:bCs w:val="1"/>
        </w:rPr>
        <w:t xml:space="preserve">Pavel Meletzký (ANO), náměstek primátora Opavy:</w:t>
      </w:r>
      <w:r>
        <w:rPr/>
        <w:t xml:space="preserve"> “To nám v rámci knihovny chybělo. Měli jsme malé děti, měli jsme důchodce, hledali jsme něco jak zabavit teenagery a podařilo se tady vybudovat zcela ojedinělé místo, za což jsem moc rád, protože to je to, za co bojujeme, vlastně propojení kulturních historických památek a její využití pro současnost, současnou dobu  a pro mladou generaci.”</w:t>
      </w:r>
    </w:p>
    <w:p>
      <w:pPr/>
      <w:r>
        <w:rPr/>
        <w:t xml:space="preserve">Město bodovalo i v kategorii obnovy do 2 milionů korun, kde získalo krásné druhé místo za náhrobek Aloise, svobodného pána ze Spens Booden a jeho manželky Antonie na Městském hřbitově.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“Zde je to doména hřbitova, jsou tady v hrobech významné osobnosti Opavy a poslední prázdné místo nám tady vadilo a proto jsme se rozhodli, že ho chceme doplnit a ve spolupráci s místním umělcem, panem Klosem jsme vytvořili tento krásný náhrobek. Dodává to na atraktivitě celého hřbitova.”</w:t>
      </w:r>
    </w:p>
    <w:p>
      <w:pPr/>
      <w:r>
        <w:rPr/>
        <w:t xml:space="preserve">Soutěže Památka roku a Historické město roku jsou prestižní ocenění, která se zaměřují na ochranu a propagaci kulturního dědictví v Česku. Soutěž Památka roku oceňuje nejlépe provedené obnovy památkových objektů s důrazem na kvalitu a citlivost rekonstrukce i respekt k historické autenticitě. Soutěž Historické město roku se zaměřuje na města, která v uplynulém roce dosáhla nejlepších výsledků v péči o městskou památkovou rezervaci či zónu. Jak Opava dopadne, bude známo v polovině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8030/opava-ma-sanci-stat-se-historickym-mestem-roku-2024-bodovala-i-v-soutezi-pamatka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2026-04-04T22:22:38+02:00</dcterms:created>
  <dcterms:modified xsi:type="dcterms:W3CDTF">2026-04-04T22:22:38+02:00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