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Spolupráce s polskou stranou má přinést progres v rozvoji vodíku</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i w:val="1"/>
          <w:iCs w:val="1"/>
        </w:rPr>
        <w:t xml:space="preserve">Lukáš Adámek,  projektový manažer, MS Vodíkový Klastr:</w:t>
      </w:r>
      <w:r>
        <w:rPr>
          <w:i w:val="1"/>
          <w:iCs w:val="1"/>
        </w:rPr>
        <w:t xml:space="preserve"> „Chceme propojit  aktéry na úrovni tvorby strategií a vizí, abychom mohli podpořit rozvoj  přeshraničního podnikání v oblasti technologií vodíku. Polská strana na regionu  Silesia, což je město Rybník, se aktivně zapojuje do akademického sektoru  vodíkové technologie. To znamená, že už má nějaké studijní programy. V tomto se  určitě můžeme inspirovat. Má plničku, má vize v dopravě, ve které my zatím  trošku pokulháváme. Takže je tam opravdu co si předat.“</w:t>
      </w:r>
    </w:p>
    <w:p>
      <w:pPr/>
      <w:r>
        <w:rPr>
          <w:b w:val="1"/>
          <w:bCs w:val="1"/>
          <w:i w:val="1"/>
          <w:iCs w:val="1"/>
        </w:rPr>
        <w:t xml:space="preserve">Radek Podstawka (ANO),  náměstek hejtmana MS kraje:</w:t>
      </w:r>
      <w:r>
        <w:rPr>
          <w:i w:val="1"/>
          <w:iCs w:val="1"/>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 abychom mohli  dělat projekty, které by byly smysluplné. Ale bohužel ta cena je taková, že by  tyto projekty nedopadly. Proto jsem rád, že dnes ten workshop je a zkusíme si  tyto zkušenosti vyměnit. Vodíku se samozřejmě nebráníme, akorát musíme ten  pohled trošičku změnit, protože pokud si budeme hrát pouze na zelený vodík, tak  určitě tady v kraji dlouho ještě nebude.“</w:t>
      </w:r>
    </w:p>
    <w:p>
      <w:pPr/>
      <w:r>
        <w:rPr/>
        <w:t xml:space="preserve">Město Rybnik je vzorem v Polsku a touží po založení Vodíkového klastru,  který v našem kraji už funguje.</w:t>
      </w:r>
    </w:p>
    <w:p>
      <w:pPr/>
      <w:r>
        <w:rPr>
          <w:b w:val="1"/>
          <w:bCs w:val="1"/>
          <w:i w:val="1"/>
          <w:iCs w:val="1"/>
        </w:rPr>
        <w:t xml:space="preserve">Ewelina Wloch, vedoucí  Odboru nových technologií, město Rybnik: </w:t>
      </w:r>
      <w:r>
        <w:rPr>
          <w:i w:val="1"/>
          <w:iCs w:val="1"/>
        </w:rPr>
        <w:t xml:space="preserve">„Pokud jde o vodík, je  Rybnik lídrem v Polsku. U nás nejde jen o dopravu či vodíkové stanice, ale  jdeme dál, například vzděláváním mládeže.“</w:t>
      </w:r>
    </w:p>
    <w:p>
      <w:pPr/>
      <w:r>
        <w:rPr>
          <w:b w:val="1"/>
          <w:bCs w:val="1"/>
          <w:i w:val="1"/>
          <w:iCs w:val="1"/>
        </w:rPr>
        <w:t xml:space="preserve">Wojciech Kiljanczyk,  místostarosta Rybnika: </w:t>
      </w:r>
      <w:r>
        <w:rPr>
          <w:i w:val="1"/>
          <w:iCs w:val="1"/>
        </w:rPr>
        <w:t xml:space="preserve">„Chceme spolupracovat, chceme u vás  získat kontakty a inspirovat se vaším Vodíkovým klastrem.“</w:t>
      </w:r>
    </w:p>
    <w:p>
      <w:pPr/>
      <w:r>
        <w:rPr/>
        <w:t xml:space="preserve">Náš kraj zase může po polském vzoru zlepšit vodíkové propojení mezi firmami  a vysokými školami.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371/spoluprace-s-polskou-stranou-ma-prinest-progres-v-rozvoji-vod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2026-05-24T07:38:59+02:00</dcterms:created>
  <dcterms:modified xsi:type="dcterms:W3CDTF">2026-05-24T07:38:59+02:00</dcterms:modified>
</cp:coreProperties>
</file>

<file path=docProps/custom.xml><?xml version="1.0" encoding="utf-8"?>
<Properties xmlns="http://schemas.openxmlformats.org/officeDocument/2006/custom-properties" xmlns:vt="http://schemas.openxmlformats.org/officeDocument/2006/docPropsVTypes"/>
</file>