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28.9.2025, 23:55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miliardové investici vyrostla v Bruntále nová linka firmy Strojmetal</w:t>
      </w:r>
    </w:p>
    <w:p>
      <w:pPr/>
      <w:r>
        <w:rPr/>
        <w:t xml:space="preserve">  Nový  lis s kovací silou 5 tisíc tun umožní vyrábět velké hliníkové  díly pro automobilový průmysl a výrazně rozšíří portfolio  závodu.</w:t>
      </w:r>
    </w:p>
    <w:p>
      <w:pPr/>
      <w:r>
        <w:rPr>
          <w:b w:val="1"/>
          <w:bCs w:val="1"/>
        </w:rPr>
        <w:t xml:space="preserve">Miroslav  Záhorec, generální ředitel, Strojmetal Aluminium Forging:</w:t>
      </w:r>
      <w:r>
        <w:rPr/>
        <w:t xml:space="preserve"> „Je  pro nás ve skupině nejvýznamnější a dává nám obrovskou  možnost rozšířit naše produktové portfolio o velké kované  hliníkové díly. Používají se v podvozkové části, my tady  vyrábíme díly, které jsou držáky kol, jsou to ramena, jsou pro  naše významné zákazníky jako je Porche, Mercedes, AMG a  rozšířili jsme svou produktovou řadu i o stabilizační hliníkové  díly na ochranu motoru nebo na deformační zónu a zároveň jsme  to rozšířili i o produkty, které drží elektromotor.“</w:t>
      </w:r>
    </w:p>
    <w:p>
      <w:pPr/>
      <w:r>
        <w:rPr/>
        <w:t xml:space="preserve">Nová  linka je plně elektrifikovaná a pro svůj provoz využije  obnovitelné zdroje energie. Navíc přinese zhruba 25 nových  pracovních míst.</w:t>
      </w:r>
    </w:p>
    <w:p>
      <w:pPr/>
      <w:r>
        <w:rPr>
          <w:b w:val="1"/>
          <w:bCs w:val="1"/>
        </w:rPr>
        <w:t xml:space="preserve">Michal  Šperňák, zaměstnanec Strojmetalu: </w:t>
      </w:r>
      <w:r>
        <w:rPr/>
        <w:t xml:space="preserve">„Do této práce jsem  nastoupil, protože se mi zdála velice zajímavá. Pracuju jako  sestavová skupina, takže mám pod sebou kluky, které vedu, učím  je, jak stou linkou zacházet a jak všechno zvládat.“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„Pro Bruntál je to velmi  významná investice z několika důvodů. Jednak v této severní  zóně se dostavovaly a využívaly pozemky, které jsou v průmyslové  zóně a společnost Strojmetal je bude určitě využívat  dlouhodobě, protože je to perspektivní závod. Další část,  kterou Strojmetal zajímá ve vztahu k městu, tak je podpora  projektu třeba 3 střední Bruntál.“</w:t>
      </w:r>
    </w:p>
    <w:p>
      <w:pPr/>
      <w:r>
        <w:rPr>
          <w:b w:val="1"/>
          <w:bCs w:val="1"/>
        </w:rPr>
        <w:t xml:space="preserve">Jiří  Unverdorben, ředitel Úřadu práce:</w:t>
      </w:r>
      <w:r>
        <w:rPr/>
        <w:t xml:space="preserve"> „Otevření nové linky má  velký význam. Jde o jasný signál, že investice do moderních  technologií mají v našem regionu místo. Firma Strojmetal přináší  do regionu špičkové know how, zakázky do toho průmyslu a hlavně  dlouhodobou zaměstnanost.“</w:t>
      </w:r>
    </w:p>
    <w:p>
      <w:pPr/>
      <w:r>
        <w:rPr/>
        <w:t xml:space="preserve">Kovací  linka v Bruntále  se stane důležitým článkem celé skupiny MTX Group. Díky  propojení s výrobnou vstupního materiálu v Břidličné vzniká  unikátní systém cirkulární ekonomiky – od výroby hliníkových  tyčí až po zpětné zpracování odpadu. Nová investice tak  posílí konkurenceschopnost regionu i celého českého průmyslu.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0829/diky-miliardove-investici-vyrostla-v-bruntale-nova-linka-firmy-strojme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2026-06-29T06:56:31+02:00</dcterms:created>
  <dcterms:modified xsi:type="dcterms:W3CDTF">2026-06-29T06:56:31+02:00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