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zahájilo rekultivaci a budoucí zpřístupnění historické štoly v Arboretu Nový Dvůr</w:t>
      </w:r>
    </w:p>
    <w:p>
      <w:pPr/>
      <w:r>
        <w:rPr/>
        <w:t xml:space="preserve">Historická štola Quido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Riedl. Bylo důležitou součástí areálu Arboreta v Novém dvoře, protože Quido Riedl těžil tu břidlici s tím, že z ní dělal střechy, dělal z ní chodníky v tom areálu. Důlní dílo bude rekultivováno v podstatě rok a v únoru roku 2027 by všechny ty práce měly být hotovy." </w:t>
      </w:r>
    </w:p>
    <w:p>
      <w:pPr/>
      <w:r>
        <w:rPr/>
        <w:t xml:space="preserve">Štola bude dlouhá asi 50 metrů a zpřístupněny budou také dvě komory po stranách. 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57/slezske-zemske-muzeum-zahajilo-rekultivaci-a-budouci-zpristupnen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2026-05-10T23:27:17+02:00</dcterms:created>
  <dcterms:modified xsi:type="dcterms:W3CDTF">2026-05-10T23:27:17+02:00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