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30.7.2009, 05:48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Nezapomínejte na pitný režim!</w:t>
      </w:r>
    </w:p>
    <w:p>
      <w:pPr/>
      <w:r>
        <w:rPr/>
        <w:t xml:space="preserve">Bez vody nemohou v buňkách správně probíhat metabolické procesy, hromadí se v nich odpadní látky a buňky předčasně stárnou. Dodržení pitného režimu je důležité zejména u malých dětí a starších osob, které jsou vůči vysokým teplotám méně odolné. Nebezpečí přehřátí je u nich zvýšené a daleko hůře se s ním vyrovnávají. K doplnění tekutin může posloužit i dobrý bylinkový čaj. Jeho výhodou je, že nepřesytí organismus zbytečně vysokým obsahem minerálů, dobře zažene žízeň a lehce schlazený i osvěží. Na druhou stranu ho nepijte vysloveně ledový, což je v letním parnu sice příjemné, ale pro organismus zcela nevhodné. Prudké ochlazení vnitřního prostředí vám totiž může přivodit spoustu zdravotních komplikací, například v podobě letních angín.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83/nezapominejte-na-pitny-re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2026-04-03T08:49:47+02:00</dcterms:created>
  <dcterms:modified xsi:type="dcterms:W3CDTF">2026-04-03T08:49:47+02:00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