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Speciální škola získala sociální auto</w:t>
      </w:r>
    </w:p>
    <w:p>
      <w:pPr/>
      <w:r>
        <w:rPr/>
        <w:t xml:space="preserve">Malá dodávka s reklamními polepy je vítaným přírůstkem do vozového parku školy. Jejím hlavním uživatelem budou pracovníci Speciálně pedagogického centra, kterým auto vyřeší letitý problém s dojížděním za klienty.</w:t>
      </w:r>
    </w:p>
    <w:p>
      <w:pPr/>
      <w:r>
        <w:rPr/>
        <w:t xml:space="preserve">Marie Čablová, vedoucí Speciálně pedagogického centra: </w:t>
      </w:r>
      <w:r>
        <w:rPr>
          <w:i w:val="1"/>
          <w:iCs w:val="1"/>
        </w:rPr>
        <w:t xml:space="preserve">"Jezdili jsme vším možným. Autobusy, vlaky, i na kole, chodili jsme i pěšky. Naší činností je jezdit za klienty do terénu, do škol, do domácností, takže nám bude sloužit právě k těmto výjezdům. Jsou to převážně klienti z Novojičínska, ale i Vsetínska, máme klienty v Českém Těšíně, Jablunkově v blízkosti Opavy."</w:t>
      </w:r>
    </w:p>
    <w:p>
      <w:pPr/>
      <w:r>
        <w:rPr/>
        <w:t xml:space="preserve">Projekt sociálního auta už v České republice běží od roku 1998. Podobných aut už jezdí v České republice 218. Program zastřešuje agentura, která v daném regionu vysílá pracovníky, kteří mají za úkol kontaktovat místní firmy.</w:t>
      </w:r>
    </w:p>
    <w:p>
      <w:pPr/>
      <w:r>
        <w:rPr/>
        <w:t xml:space="preserve">Rudolf Adam, zástupce agentury Kompakt: </w:t>
      </w:r>
      <w:r>
        <w:rPr>
          <w:i w:val="1"/>
          <w:iCs w:val="1"/>
        </w:rPr>
        <w:t xml:space="preserve">"Získávali ty prostředky tím, že oslovovali ty firmy. Některé firmy do toho vstoupily, jiné ne. Těch, co do toho vstoupí, je samozřejmě podstatně méně, protože to, co je vidět na autě, je vždycky zhruba tak 10 procent těch oslovených společností. Odmítají to z různých důvodů, nemají buďto o to zájem, nemají finanční prostředky, prostě ty důvody jsou různé. Ale ta doba, za kterou se to udělá, ta se dá vždycky dopředu velice těžce odhadnout, protože nikdy dopředu nevíte, jakou budete mít úspěšnost. Trvá to různě, od třech měsíců do tři čtvrtě roku."</w:t>
      </w:r>
    </w:p>
    <w:p>
      <w:pPr/>
      <w:r>
        <w:rPr/>
        <w:t xml:space="preserve">Auto značky Renault Kangoo si z nabídky vybrala přímo Mateřská a základní škola speciální. Původní návrh, aby si škola pořídila větší vozidlo typu minibus, nakonec vedení zařízení zamítlo.</w:t>
      </w:r>
    </w:p>
    <w:p>
      <w:pPr/>
      <w:r>
        <w:rPr/>
        <w:t xml:space="preserve">David Ježek, zástupce ředitelky MŠ a ZŠ speciální: </w:t>
      </w:r>
      <w:r>
        <w:rPr>
          <w:i w:val="1"/>
          <w:iCs w:val="1"/>
        </w:rPr>
        <w:t xml:space="preserve">"Tím, že vlastně máme vlastní svozové auto a svážíme větší počet dětí, tak Ford Transit by nám až tak v téhle věci nepomohl. Proto jsme nakonec vydiskutovali to, že jsme přes firmu Kompakt řešili menší vozidlo, které by bylo takové víceúčelové. Máme aktivity typu výjezd na ranč s menší skupinkou dětí, děláme různé benefiční akce, na které potřebujeme dovézt nějaký materiál, k tomu by samozřejmě sloužilo to auto i pro školu, nejenom pro Speciálně pedagogické centrum v rámci dojezdu za klienty."</w:t>
      </w:r>
    </w:p>
    <w:p>
      <w:pPr/>
      <w:r>
        <w:rPr/>
        <w:t xml:space="preserve">Podle vedení školy by z rozpočtu zařízení nebylo možné toto vozidlo pořídit. Škola navíc nemá vlastní pracovníky, kteří by měli za úkol oslovovat možné dárce finančních prostředků na nákup.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485/specialni-skola-ziskala-socialni-a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2026-04-17T11:20:26+02:00</dcterms:created>
  <dcterms:modified xsi:type="dcterms:W3CDTF">2026-04-17T11:20:26+02:00</dcterms:modified>
</cp:coreProperties>
</file>

<file path=docProps/custom.xml><?xml version="1.0" encoding="utf-8"?>
<Properties xmlns="http://schemas.openxmlformats.org/officeDocument/2006/custom-properties" xmlns:vt="http://schemas.openxmlformats.org/officeDocument/2006/docPropsVTypes"/>
</file>