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Studium fotografie na SU láká zahraniční studenty</w:t>
      </w:r>
    </w:p>
    <w:p>
      <w:pPr/>
      <w:r>
        <w:rPr/>
        <w:t xml:space="preserve">Přihlášku na Institut tvůrčí fotografie si letos podalo 200 zájemců. Šanci zapsat se ke studiu má každý osmý. U přijímacích zkoušek bylo slyšet kromě češtiny také hlavně polštinu nebo slovenštinu.</w:t>
      </w:r>
    </w:p>
    <w:p>
      <w:pPr/>
      <w:r>
        <w:rPr/>
        <w:t xml:space="preserve">Cizinci tvoří už mnoho let asi polovinu posluchačů Institutu tvůrčí fotografie. Kromě Poláků a Slováků zde studovali či studují také posluchači z Japonska, USA, Ruska nebo Litvy. A to přesto, že výuka probíhá výhradně v češtině. O studium fotografie je každoročně z řad cizinců velký zájem</w:t>
      </w:r>
    </w:p>
    <w:p>
      <w:pPr/>
      <w:r>
        <w:rPr/>
        <w:t xml:space="preserve">Institut tvůrčí fotografie se totiž snaží nabídnout studentům co nejširší záběr: např. u Jindřicha Streita mohou studovat dokumentární fotografii. Dita Pepa je zase odbornicí na portréty a Štěpánka Stein pak na módní fotografii. Vysvětluje Vladimír Birgus, vedoucí pedagog ITF Slezské univerzity.</w:t>
      </w:r>
    </w:p>
    <w:p>
      <w:pPr/>
      <w:r>
        <w:rPr/>
        <w:t xml:space="preserve">Nejsme ateliérový typ školy, kde student má jednoho pedagoga na 5,6 let. máme 18 pedagogů, každý student si může vybrat.</w:t>
      </w:r>
    </w:p>
    <w:p>
      <w:pPr/>
      <w:r>
        <w:rPr/>
        <w:t xml:space="preserve">Na Filosoficko- přírodovědecké fakultě, jejíž součástí Institut tvůrčí fotografie je, studuje zhruba 7% zahraničních studentů. Dalším vyhledávaným oborem cizinci je teoretická fyzika a astrofyzika.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245/studium-fotografie-na-su-laka-zahranicni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2026-06-26T09:24:21+02:00</dcterms:created>
  <dcterms:modified xsi:type="dcterms:W3CDTF">2026-06-26T09:24:21+02:00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