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umlácení kamaráda stráví vrah ve vězení 17 let</w:t>
      </w:r>
    </w:p>
    <w:p>
      <w:pPr/>
      <w:r>
        <w:rPr/>
        <w:t xml:space="preserve">První vražda roku 2015 se odehrála v tomto domě ve Frýdku-Místku. 60letý Gabriel Bedáň ho sdílel společně se svou známou a kamarádem. Neshody řešili delší dobu a a  4. ledna konflikt vyvrcholil brutálním útokem. Spolubydlící vážil pouhých 46 kilo a byl snadná oběť.</w:t>
      </w:r>
    </w:p>
    <w:p>
      <w:pPr/>
      <w:r>
        <w:rPr/>
        <w:t xml:space="preserve">sousedka: ““Prostě ho umlátil k smrti. V alkoholu, víte, jak to je...jedno slovo sem, jedno slovo tam a už to bylo. To bylo kraválu vždycky. Zajímavé je, že v ten den, jak se to stalo, nebylo slyšet nic.” </w:t>
      </w:r>
    </w:p>
    <w:p>
      <w:pPr/>
      <w:r>
        <w:rPr/>
        <w:t xml:space="preserve">Před soudem Bedáň připustil nějakou tu facku, ale smrtelná zranění popřel. Motivem hádek byla často nedostatečná hygiena. Spolubydlící se několikrát pokálel a Bedáň to musel uklízet.</w:t>
      </w:r>
    </w:p>
    <w:p>
      <w:pPr/>
      <w:r>
        <w:rPr/>
        <w:t xml:space="preserve">Vít Legerský, státní zástupce: “Nestaral se o své životní potřeby, upíjel ostatním alkohol, ujídal jim jídlo a nedbal na osobní hygienu.”</w:t>
      </w:r>
    </w:p>
    <w:p>
      <w:pPr/>
      <w:r>
        <w:rPr/>
        <w:t xml:space="preserve">Dalibor Zecha, mluvčí Krajského soudu Ostrava: “Obžalovaný byl uznán vinným ze zvlášť závažného zločinu vraždy a byl odsouzen na 17 let vězení. Hájil se tím, že poškozený často sám padal a přitom se několikrát udeřil i do hlavy.”</w:t>
      </w:r>
    </w:p>
    <w:p>
      <w:pPr/>
      <w:r>
        <w:rPr/>
        <w:t xml:space="preserve">Rozhodující slovo měl v procesu soudní znalec z oboru lékařství, který určil, že smrt zavinila druhá osoba.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78/za-umlaceni-kamarada-stravi-vrah-ve-vezeni-1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2026-05-08T09:48:52+02:00</dcterms:created>
  <dcterms:modified xsi:type="dcterms:W3CDTF">2026-05-08T09:48:52+02:00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