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pracovních příležitostí nabídl rady a návody</w:t>
      </w:r>
    </w:p>
    <w:p>
      <w:pPr/>
      <w:r>
        <w:rPr/>
        <w:t xml:space="preserve">Postupující ekonomická krize, snižování počtu zaměstnanců a také volných pracovních míst, zostřená konkurence na trhu práce klade na uchazeče o zaměstnání stále vyšší nároky. Pomoci jim zorientovat se na trhu práce nejen u nás, ale i v zemích Evropské unie pomohla čtvrteční akce na novojičínské radnici.</w:t>
      </w:r>
    </w:p>
    <w:p>
      <w:pPr/>
      <w:r>
        <w:rPr/>
        <w:t xml:space="preserve">Petra Schmidtová, pracovnice Europe Direct: </w:t>
      </w:r>
      <w:r>
        <w:rPr>
          <w:i w:val="1"/>
          <w:iCs w:val="1"/>
        </w:rPr>
        <w:t xml:space="preserve">"Středisko Europe Direct Nový Jičín zorganizovalo tento Den pracovních příležitostí při evropských Dnech pracovních příležitostí. Tyto workshopy, semináře, přednášky probíhají na území celé evropské sedmadvacítky a cílem je přiblížit občanům jednak teda zaměstnání ve všech sedmadvaceti státech Evropské unie a také samozřejmě aktuální nabídku práce v regionu." </w:t>
      </w:r>
    </w:p>
    <w:p>
      <w:pPr/>
      <w:r>
        <w:rPr/>
        <w:t xml:space="preserve">Možnosti jak získat práci či jak začít podnikat v jiných zemích Evropské unie prezentovaly dvě poradkyně sítě Eures v Moravskoslezském kraji. Ekonomická krize se projevuje úbytkem volných pracovních míst i v zahraničí.</w:t>
      </w:r>
    </w:p>
    <w:p>
      <w:pPr/>
      <w:r>
        <w:rPr/>
        <w:t xml:space="preserve">Lucie Holubová, poradkyně Eures, ÚP Frýdek-Místek:</w:t>
      </w:r>
      <w:r>
        <w:rPr>
          <w:i w:val="1"/>
          <w:iCs w:val="1"/>
        </w:rPr>
        <w:t xml:space="preserve"> "My to evidujeme na našem evropském portále Eures. Před krizí jsme měli více jak milión volných pracovních míst, momentálně je tam nějakých 750 tisíc. Samozřejmě nám přibývají občané, kteří se vracejí ze zahraničí, protože byli propuštěni. Ale také kvůli té krizi, protože lidé nemohou najít práci v České republice, tak se snaží tu práci najít v zahraničí. Nejde jim hlavně o peníze, ale o to, aby se zdokonalili v jazycích, protože ví, že hodně zaměstnavatelů v dnešní době už chce, aby ti lidé uměli jazyky minimálně komunikovat nebo nějaké základy a vlastně nejlepší možnost, jak se to naučit, je odjet do toho zahraničí." </w:t>
      </w:r>
    </w:p>
    <w:p>
      <w:pPr/>
      <w:r>
        <w:rPr/>
        <w:t xml:space="preserve">Program Dne pracovních příležitosti zahrnoval i osobní konzultace s jednotlivými zájemci. Lidé se také mohli od pracovníka novojičínského Úřadu práce dozvědět, jak vylepšit své šance na nalezení nové práce.</w:t>
      </w:r>
    </w:p>
    <w:p>
      <w:pPr/>
      <w:r>
        <w:rPr/>
        <w:t xml:space="preserve">Milan Tkáč, kariérní poradce, ÚP Nový Jičín: </w:t>
      </w:r>
      <w:r>
        <w:rPr>
          <w:i w:val="1"/>
          <w:iCs w:val="1"/>
        </w:rPr>
        <w:t xml:space="preserve">"Snažili jsme se především mladým a nezaměstnaným lidem předvést různé návody, které by měli znát při hledání zaměstnání. Například jak hledat zaměstnání, dále jak se připravit například na přijímací pohovor, jak sepsat profesní životopis a spoustu dalších užitečných informací. Nejčastěji se lidé ptají na různé záležitosti ohledně zákoníku práce. V tom případě je přesměrováváme na Inspektorát práce." </w:t>
      </w:r>
    </w:p>
    <w:p>
      <w:pPr/>
      <w:r>
        <w:rPr/>
        <w:t xml:space="preserve">Míra nezaměstnanosti se na Novojičínsku pohybovala na konci září na úrovni 11,9 %. Bez práce je tak zhruba 9 400 lidí. V samotném Novém Jičíně je pak míra nezaměstnanosti pod jedenáctiprocentní hranicí.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033/den-pracovnich-prilezitosti-nabidl-rady-a-na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2026-04-10T00:37:01+02:00</dcterms:created>
  <dcterms:modified xsi:type="dcterms:W3CDTF">2026-04-10T00:37:01+02:00</dcterms:modified>
</cp:coreProperties>
</file>

<file path=docProps/custom.xml><?xml version="1.0" encoding="utf-8"?>
<Properties xmlns="http://schemas.openxmlformats.org/officeDocument/2006/custom-properties" xmlns:vt="http://schemas.openxmlformats.org/officeDocument/2006/docPropsVTypes"/>
</file>