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myslivci stále nemohou využívat svou novou hájenku</w:t>
      </w:r>
    </w:p>
    <w:p>
      <w:pPr/>
      <w:r>
        <w:rPr/>
        <w:t xml:space="preserve">Svůj hlavní stan mají stonavští myslivci od roku 1955 v hájence, kterou kvůli poddolování museli začít loni rekonstruovat. Současně také zmodernizovali interiér a kuchyni místo původních klasických kamen vybavili elektrosporáky. Když je ale zapnou, ostatní elektrospotřebiče nejedou na plný výkon.</w:t>
      </w:r>
    </w:p>
    <w:p>
      <w:pPr/>
      <w:r>
        <w:rPr/>
        <w:t xml:space="preserve">Ondřej Feber, jednatel MS Stonávka: </w:t>
      </w:r>
      <w:r>
        <w:rPr>
          <w:i w:val="1"/>
          <w:iCs w:val="1"/>
        </w:rPr>
        <w:t xml:space="preserve">"Je velká asymetrie na jednotlivých fázích. Když zapnete plotýnku na sporáku, na jedné fázi vyskočí napětí na 250, na jiné spadne na 150."</w:t>
      </w:r>
    </w:p>
    <w:p>
      <w:pPr/>
      <w:r>
        <w:rPr/>
        <w:t xml:space="preserve">Gerhard Durczok, hospodář MS Stonávka:</w:t>
      </w:r>
      <w:r>
        <w:rPr>
          <w:i w:val="1"/>
          <w:iCs w:val="1"/>
        </w:rPr>
        <w:t xml:space="preserve"> "Samozřejmě že ty plotýnky už nebudou tolik hřát a světlo v hájence pohasne."</w:t>
      </w:r>
    </w:p>
    <w:p>
      <w:pPr/>
      <w:r>
        <w:rPr/>
        <w:t xml:space="preserve">Myslivci společnost ČEZ na tento problém upozornili loni v listopadu. Závada ale dodnes není opravena . Čez však ve svém oficiálním stanovisku tvrdí, že při měření a kontrole svých zařízení žádné abnormální hodnoty nezjistil. Provoz hájenky však kolísavé napětí komplikuje dodnes.</w:t>
      </w:r>
    </w:p>
    <w:p>
      <w:pPr/>
      <w:r>
        <w:rPr/>
        <w:t xml:space="preserve">Ondřej Feber, jednatel MS Stonávka: </w:t>
      </w:r>
      <w:r>
        <w:rPr>
          <w:i w:val="1"/>
          <w:iCs w:val="1"/>
        </w:rPr>
        <w:t xml:space="preserve">"Ve všem jsme odkázáni na elektřinu, potřebujeme kvalitní dodávky, aby nám tu něco nevyhořelo."</w:t>
      </w:r>
    </w:p>
    <w:p>
      <w:pPr/>
      <w:r>
        <w:rPr/>
        <w:t xml:space="preserve">Myslivci jsou přesvědčeni, že problém, který prý trvá léta, ale dokud hájenka nebyla plně elektrifikovaná, se tolik neprojevoval, definitivně vyřeší nové elektrické vedení. Vyplývá to i z technické zprávy, kterou si na vlastní náklady nechali vypracovat odbornou firmou. ČEZ potvrdil, že tuto investici už začal projektově připravovat. Myslivcům už ale po půl roce čekání na odstranění závady jim už dochází trpělivost a jsou odhodláni domáhat se svého jinak, než jen opakovanými reklamacemi.</w:t>
      </w:r>
    </w:p>
    <w:p>
      <w:pPr/>
      <w:r>
        <w:rPr/>
        <w:t xml:space="preserve">Ondřej Feber, jednatel MS Stonávka: </w:t>
      </w:r>
      <w:r>
        <w:rPr>
          <w:i w:val="1"/>
          <w:iCs w:val="1"/>
        </w:rPr>
        <w:t xml:space="preserve">"Pak bychom museli využít soudní cestu. Je sice zdlouhavá, nikomu se do toho moc nechce, ale to je jediný prostředek, který by mohl zabrat."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3217/stonavsti-myslivci-stale-nemohou-vyuzivat-svou-novou-haj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2026-04-20T18:26:56+02:00</dcterms:created>
  <dcterms:modified xsi:type="dcterms:W3CDTF">2026-04-20T18:26:56+02:00</dcterms:modified>
</cp:coreProperties>
</file>

<file path=docProps/custom.xml><?xml version="1.0" encoding="utf-8"?>
<Properties xmlns="http://schemas.openxmlformats.org/officeDocument/2006/custom-properties" xmlns:vt="http://schemas.openxmlformats.org/officeDocument/2006/docPropsVTypes"/>
</file>