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2.6.2010, 03:09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se mohou pochlubit mokrým vysvědčením</w:t>
      </w:r>
    </w:p>
    <w:p>
      <w:pPr/>
      <w:r>
        <w:rPr/>
        <w:t xml:space="preserve">Než děti dostanou vysvědčení, ještě pár týdnů uplyne, ale žáci prvního stupně stonavské základní školy už přesto svá vysvědčení doma mají. Nejsou však obyčejná, ale mokrá, z plaveckého výcviku.</w:t>
      </w:r>
    </w:p>
    <w:p>
      <w:pPr/>
      <w:r>
        <w:rPr/>
        <w:t xml:space="preserve">Holky a kluci museli zvládnout celou plaveckou abecedu. Předně se naučili nebát se vody, vědí už, jak se před plaváním pořádně rozcvičit a jak to udělat, aby je voda bezpečně nesla od jednoho kraje bazénu k druhému.</w:t>
      </w:r>
    </w:p>
    <w:p>
      <w:pPr/>
      <w:r>
        <w:rPr/>
        <w:t xml:space="preserve">Ale ani ostatní si nevedli zle. Prospěli všichni a my jim přejeme, aby i jejich řádné školní vysvědčení bylo tak dobré jako to, které si právě vyplavali.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54/stonavsti-skolaci-se-mohou-pochlubit-mokrym-vysvedc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2026-06-28T07:25:49+02:00</dcterms:created>
  <dcterms:modified xsi:type="dcterms:W3CDTF">2026-06-28T07:25:49+02:00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