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na výměnu kotle až 95%</w:t>
      </w:r>
    </w:p>
    <w:p>
      <w:pPr/>
      <w:r>
        <w:rPr/>
        <w:t xml:space="preserve">Špatné rozptylové podmínky trápí Opavu už mnoho let. Podle posledních měření, která uskutečnil Zdravotní ústav, jsou hned po dopravě na vině lokální topeniště. Možnost pořídit si ekoloický kotel si mohou lidé v rámci Kotlíkové dotace, kterou vypisuje Moravskoslezský kraj. K základní podpoře získají žadatelé navíc dalších 5% od kraje a také od obce. Dohromady tedy až 95%.</w:t>
      </w:r>
    </w:p>
    <w:p>
      <w:pPr/>
      <w:r>
        <w:rPr/>
        <w:t xml:space="preserve">Martina Heisigová, odb. rozvoje a strategického plánování, Magistrát Opava:</w:t>
      </w:r>
    </w:p>
    <w:p>
      <w:pPr/>
      <w:r>
        <w:rPr/>
        <w:t xml:space="preserve">"Je to proto, že chceme zlepšít životní prostředí, chceme lépe dýchyt v OP a proto se město rozhodlo touto bonifikací podpořit naše obyvatele."</w:t>
      </w:r>
    </w:p>
    <w:p>
      <w:pPr/>
      <w:r>
        <w:rPr/>
        <w:t xml:space="preserve">Výše dotace, kterou jako první zavedl Moravskoslezský kraj a postupně serozšířila i do ostatních regionů, je v šestileté historii projektu nejvyšší. Stát na ni prozatím uvolnil 1,5 miliardy korun. Zájemci o dotaci na výměnu kotle mohou podávat své žádosti do konce února na krajském úřadě v Ostravě. Žádat mohou ale také o podporu dalších úsporných opatření - pořízení solárních panelů, zateplení střechy, výměny oken či  dveři.</w:t>
      </w:r>
    </w:p>
    <w:p>
      <w:pPr/>
      <w:r>
        <w:rPr/>
        <w:t xml:space="preserve">Během šesti let využilo podpory státu celkem 273 Opavanů. Díky velmi vysokému přispění Evropských fondů se očekává, že letos bude zájem o dotace vyšší, než dřív.</w:t>
      </w:r>
    </w:p>
    <w:p>
      <w:pPr/>
      <w:r>
        <w:rPr/>
        <w:t xml:space="preserve">Daniel Havlík (ČSSD), náměstek hejtmana Moravskoslezského kraje:</w:t>
      </w:r>
    </w:p>
    <w:p>
      <w:pPr/>
      <w:r>
        <w:rPr/>
        <w:t xml:space="preserve">"Ti lidé by si měli uvědomit, že za 5-6 let budou nuceni si kotle vyměnit stejně sami a budou si je muset měnit za své."</w:t>
      </w:r>
    </w:p>
    <w:p>
      <w:pPr/>
      <w:r>
        <w:rPr/>
        <w:t xml:space="preserve">Informace o kotlíkových dotací můžete získat na krajském úřadi i opavském magistrátu. A také na webových stránkách lokalní topeniště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39655/dotace-na-vymenu-kotle-az-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2026-04-26T11:32:00+02:00</dcterms:created>
  <dcterms:modified xsi:type="dcterms:W3CDTF">2026-04-26T11:32:00+02:00</dcterms:modified>
</cp:coreProperties>
</file>

<file path=docProps/custom.xml><?xml version="1.0" encoding="utf-8"?>
<Properties xmlns="http://schemas.openxmlformats.org/officeDocument/2006/custom-properties" xmlns:vt="http://schemas.openxmlformats.org/officeDocument/2006/docPropsVTypes"/>
</file>