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kriminalisté dopadli zloděje</w:t>
      </w:r>
    </w:p>
    <w:p>
      <w:pPr/>
      <w:r>
        <w:rPr/>
        <w:t xml:space="preserve">Kradl v obchodech, bral věci u kamarádů, vloupal se přes balkón do domu a sebral, na co přišel. Řeč je o dvaadvacetiletém recidivistovi z Frýdku-Místku, který se od konce minulého roku až do současnosti dopouštěl majetkově trestné činnosti. Neštítil se krást ani v domově pro seniory a dokonce oloupil i spící pacienty v nemocnici.</w:t>
      </w:r>
    </w:p>
    <w:p>
      <w:pPr/>
      <w:r>
        <w:rPr/>
        <w:t xml:space="preserve">Jarmila Dostálová, náměstek pro ošetřovatelskou péči Nemocnice ve F-M: “Ztratily se osobní věci pacientů z nočních stolků. Byly to peněženky, mobilní telefony, hodinky, celkem cenné předměty. Stalo se to dvakrát. Bylo to v lednu po Novém roce a taky před Vánoci. V tom jednom případě okradl tři pacienty, v tom druhém dva. Bylo to v nočních hodinách, většinou mezi druhou až pátou hodinou na dvou odděleních, vždy s odstupem dvou tří dnů.”</w:t>
      </w:r>
    </w:p>
    <w:p>
      <w:pPr/>
      <w:r>
        <w:rPr/>
        <w:t xml:space="preserve">Zloději bylo při loupežích takřka jedno, co vezme. Ukradl notebook, hodinky, fotoaparáty, kosmetiku, platební karty a spoustu dalších věcí. Svým jednáním napáchal škodu bezmála za sto tisíc korun. Teď ale spadla klec.</w:t>
      </w:r>
    </w:p>
    <w:p>
      <w:pPr/>
      <w:r>
        <w:rPr/>
        <w:t xml:space="preserve">Vlastimil Starzyk, mluvčí PČR F-M: “Naši detektivové tohoto muže odhalili po mravenčí práci, kdy vyhodnocovali a shromažďovali veškeré důkazy. Byla to spousta výslechů, pátrání v terénu, v zastavárnách. Tyto informace nás nakonec dovedly k tomu, že obrys pachatele už získal konkrétní tvář a tento muž byl odhalena dopaden.”</w:t>
      </w:r>
    </w:p>
    <w:p>
      <w:pPr/>
      <w:r>
        <w:rPr/>
        <w:t xml:space="preserve">Za krádeže a porušování domovní svobody může zloděj strávit až pět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39/frydeckomistecti-kriminaliste-dopadl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2026-05-19T18:32:48+02:00</dcterms:created>
  <dcterms:modified xsi:type="dcterms:W3CDTF">2026-05-19T18:32:48+02:00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