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mají ve Stonavě právní ochranu zdarma</w:t>
      </w:r>
    </w:p>
    <w:p>
      <w:pPr/>
      <w:r>
        <w:rPr/>
        <w:t xml:space="preserve">Jakub Tomoszek, jednatel společnostizajišťující právní ochranu: „Jak odkázat to dědictví, nebo jak postupovatv případě těchto záležitostí. Obracejí se na nás také v těchjednoduchých případech, například, že se snažili vyreklamovat zboží, ale tenprodejce toho produktu jim řekl, že na reklamaci nemají nárok. Těmto klientůmjsme pomohli v této reklamaci, aby dostali to, co jim náleží.“</w:t>
      </w:r>
    </w:p>
    <w:p>
      <w:pPr/>
      <w:r>
        <w:rPr/>
        <w:t xml:space="preserve">Obec se finančně na této službě určené občanůmstarší 60let významně podílí. Zájemcům o tento produkt příspívá částkou osmisetkorun. Původní dvousetkorunový doplatek ze strany seniorů se však nově podařilozafinancovat z nadačního spolku Život je pestrý. Stonavští tak za tuto ojedinělou službuneplatí nic. </w:t>
      </w:r>
    </w:p>
    <w:p>
      <w:pPr/>
      <w:r>
        <w:rPr/>
        <w:t xml:space="preserve">OndřejFeber (ANO 2011), starosta Stonavy: „Všechno je to otázka vyjednávánís tou konkrétní firmou. Vyjednali jsem velmi výhodné podmínky pro seniorya v návaznosti na to se nám povedlo vytvořit i lepší podmínky všeobecněpro naše občanstvo.“</w:t>
      </w:r>
    </w:p>
    <w:p>
      <w:pPr/>
      <w:r>
        <w:rPr/>
        <w:t xml:space="preserve">Celoroční právní ochranave Stonavě není totiž určena jen seniorům,nově ji mohou využít i ostatní obyvatelé obce.</w:t>
      </w:r>
    </w:p>
    <w:p>
      <w:pPr/>
      <w:r>
        <w:rPr/>
        <w:t xml:space="preserve">DavidPikoň, předseda Nadačního spolku Život je pestrý: „Jeden produkt je pro mě, jakojednu osobu a nezletilé dítě, druhý pak pro rodinu, kde jsou dvě dospělé osobya děti do 18let.“</w:t>
      </w:r>
    </w:p>
    <w:p>
      <w:pPr/>
      <w:r>
        <w:rPr/>
        <w:t xml:space="preserve">Tato celoroční právní ochrana široké stonavskéveřejnosti je na rozdíl od seniorů částečně dotována jen z nadačního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6/seniori-maji-ve-stonave-pravni-ochran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2026-05-22T13:45:43+02:00</dcterms:created>
  <dcterms:modified xsi:type="dcterms:W3CDTF">2026-05-22T13:45:43+02:00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