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20.7.2016,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Międzynarodowy obóz wodniacki  </w:t>
      </w:r>
    </w:p>
    <w:p>
      <w:pPr/>
      <w:r>
        <w:rPr/>
        <w:t xml:space="preserve">Hana Žurovcová, Vzájemnésoužití o.p.s.: "Využili jsme možnosti podat si žádost na projektVisegradského fondu. Dostali jsme finance, pozvali jsme přátelé ze Slovenska,Polska, Maďarska. Takže jsme tady.</w:t>
      </w:r>
    </w:p>
    <w:p>
      <w:pPr/>
      <w:r>
        <w:rPr/>
        <w:t xml:space="preserve">Pobyt na tygodniowymobozie wodniackim w Wierzniowicach był dla większości jego uczestników nagrodąza całoroczną pracę.</w:t>
      </w:r>
    </w:p>
    <w:p>
      <w:pPr/>
      <w:r>
        <w:rPr/>
        <w:t xml:space="preserve">Jakub Těšínsky, Člověk vtísni o.s.p. : "Jsou to děti z Plaveckého Štvrtku, 30 km od Bratislavy,kde je největší osada na západním Slovensku. Kromě ní máme dalších pět navýchodě. Tam s nimi celoročně pracujeme v rámci programu vzdělávání. Začínámeuž od předškolního věku a postupně se je snažíme dostat na vysokou školu. Tytoděti to mají za odměnu, za studujní výsledky nebo za aktivity během roku."(překlad ze slovenštiny).</w:t>
      </w:r>
    </w:p>
    <w:p>
      <w:pPr/>
      <w:r>
        <w:rPr/>
        <w:t xml:space="preserve">Program obozu wypełniły przede wszystkim zajęcia z kajakarstwa. Ale było też wspólneśpiewanie, gra w piłkę czy nocna próba odwagi. Oprócz grupy z Polski, gdzieogólnie jest mało Romów, pozostali uczestnicy pochodzili z romskich mniejszościi zwyczaje Polaków były im obce.</w:t>
      </w:r>
    </w:p>
    <w:p>
      <w:pPr/>
      <w:r>
        <w:rPr/>
        <w:t xml:space="preserve">Bibianna Dawid, kierowniczka polskiej grupy: " Dziwi ich na przykład to, że modimy się przed jedzeniem. Dziwi ichna przykład to, że my nie boimy się iść po ciemnku gdzieś daleko. Romowie mająinną kulturę, wierzą w duchy swoich przodków. Oni się tego boją. A my nie.</w:t>
      </w:r>
    </w:p>
    <w:p>
      <w:pPr/>
      <w:r>
        <w:rPr/>
        <w:t xml:space="preserve">Dorota Szweda, uczestniczka z Polski: "Wieczorem po prostu pójdziemy ito będzie tak na przetrwanie, takie jakby podchody, coś w tym stylu."</w:t>
      </w:r>
    </w:p>
    <w:p>
      <w:pPr/>
      <w:r>
        <w:rPr/>
        <w:t xml:space="preserve">Reporterka: "Masz odwagę?"</w:t>
      </w:r>
    </w:p>
    <w:p>
      <w:pPr/>
      <w:r>
        <w:rPr/>
        <w:t xml:space="preserve">Dorota Szweda, uczestniczka z Polski: "Chyba tak?"</w:t>
      </w:r>
    </w:p>
    <w:p>
      <w:pPr/>
      <w:r>
        <w:rPr/>
        <w:t xml:space="preserve">Reporterka: "Myślisz, że będzie gorzej aniżeli pasowannie nawodniaka?"</w:t>
      </w:r>
    </w:p>
    <w:p>
      <w:pPr/>
      <w:r>
        <w:rPr/>
        <w:t xml:space="preserve">Dorota Szweda, uczestniczka z Polski: "Chyba nie będzie gorzej. I dzisiaj było trochętrudno, ale dało się przeżyć."</w:t>
      </w:r>
    </w:p>
    <w:p>
      <w:pPr/>
      <w:r>
        <w:rPr/>
        <w:t xml:space="preserve">Wielką odwagą należało się wykazać podczas spotkania z Neptunem, który coodważniejszych pasował na wodniaka.</w:t>
      </w:r>
    </w:p>
    <w:p>
      <w:pPr/>
      <w:r>
        <w:rPr/>
        <w:t xml:space="preserve">Kasia Adamczyk, uczestniczka z Polski: "Trudna próba przejścia. Obawiałam się tego bardzo, ale niebyło aż tak złe."</w:t>
      </w:r>
    </w:p>
    <w:p>
      <w:pPr/>
      <w:r>
        <w:rPr/>
        <w:t xml:space="preserve">Obóz się skończył, ale okazja do popłynięcia kajakiem po Olzie do Odry jestwciąż aktualna.</w:t>
      </w:r>
    </w:p>
    <w:p>
      <w:pPr/>
      <w:r>
        <w:rPr/>
        <w:t xml:space="preserve">Roman Štolfa, kierownik obozu Stowarzyszenia Posejdon:"Je o to čím dál tím větší zájem, pravě proto rozšířujeme neustále našinabídku. Na našich stránkách </w:t>
      </w:r>
      <w:hyperlink r:id="rId9" w:history="1">
        <w:r>
          <w:rPr/>
          <w:t xml:space="preserve">www.posejdon.cz</w:t>
        </w:r>
      </w:hyperlink>
      <w:r>
        <w:rPr/>
        <w:t xml:space="preserve"> mámeformulář, kde je možné rezervovat loď.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957/miedzynarodowy-oboz-wodniacki--" TargetMode="External"/><Relationship Id="rId9" Type="http://schemas.openxmlformats.org/officeDocument/2006/relationships/hyperlink" Target="www.posejdo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2026-06-24T20:17:50+02:00</dcterms:created>
  <dcterms:modified xsi:type="dcterms:W3CDTF">2026-06-24T20:17:50+02:00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