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soutěž barokních kostýmů</w:t>
      </w:r>
    </w:p>
    <w:p>
      <w:pPr/>
      <w:r>
        <w:rPr/>
        <w:t xml:space="preserve">Nejvýznamnější kulturně-společenská akce Nového Jičína městská slavnost se koná 3. září. Tématem bude život Novojičínských v období baroka. Pořadatelé jako novinku už dopředu vyhlásili kreativní soutěž pro veřejnost.</w:t>
      </w:r>
    </w:p>
    <w:p>
      <w:pPr/>
      <w:r>
        <w:rPr/>
        <w:t xml:space="preserve">”Na letošní městské slavnosti se bude soutěžit o nejefektnější dětský kostým a musí mít prvky baroka. každý účastník soutěže se bude registrovat v den slavnosti ve stánku na náměstí a v odpoledních nebo podvečerních hodinách bude vítěz vyhlášen na pódiu,” uvedla Marie Machková, tisková mluvčí MěÚ Nový Jičín.</w:t>
      </w:r>
    </w:p>
    <w:p>
      <w:pPr/>
      <w:r>
        <w:rPr/>
        <w:t xml:space="preserve">“Zásadní podmínkou účasti v soutěži je originalita a ne to, že by si přinesli kostým z půjčovny, sebezdobnější, a domnívali se, že mají naději na úspěch,” doplnil Petr Orság, ředitel MKS Nový Jičín. </w:t>
      </w:r>
    </w:p>
    <w:p>
      <w:pPr/>
      <w:r>
        <w:rPr/>
        <w:t xml:space="preserve">Musí tedy jít o historický oděv domácí výroby. Vítěze čeká finanční odměna. </w:t>
      </w:r>
    </w:p>
    <w:p>
      <w:pPr/>
      <w:r>
        <w:rPr/>
        <w:t xml:space="preserve">“A pro ty, co nechtějí soutěžit, ale chtěli by být v kostýmu, bude opět zpřístupněna  dočasná půjčovna historických oděvů ve zdejším kině,” řekla Marie Machková, tisková mluvčí.</w:t>
      </w:r>
    </w:p>
    <w:p>
      <w:pPr/>
      <w:r>
        <w:rPr/>
        <w:t xml:space="preserve">Vybrat si vhodně padnoucí kostým mohou lidé v kině Květen už několik dní před konáním slavnosti. Půjčení bude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23/novy-jicin-vyhlasil-soutez-baroknich-kos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2026-06-03T07:50:49+02:00</dcterms:created>
  <dcterms:modified xsi:type="dcterms:W3CDTF">2026-06-03T07:50:49+02:00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