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12.4.2017,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Dokončení prodloužené Rudné je v nedohlednu</w:t>
      </w:r>
    </w:p>
    <w:p>
      <w:pPr/>
      <w:r>
        <w:rPr/>
        <w:t xml:space="preserve">Aby konečně mohla být dokončena Prodloužená Rudná, musí silničáři položit asfalt na asi 400 metrech v Ostravě-Porubě. Tento úsek stále nemá stavební povolení. Chybí posouzení vlivu na životní prostředí a věcná břemena na vykoupených pozemcích. Domluva s uživateli je velmi obtížná a tak je chce stát vyvlastnit. Tomu ale brání Katastrální úřad, který stále břemena nezapsal. </w:t>
      </w:r>
    </w:p>
    <w:p>
      <w:pPr/>
      <w:r>
        <w:rPr/>
        <w:t xml:space="preserve">Jakub Unucka (ODS) náměstek hejtmana MS kraje: “Na katastru je zásadní problém. Zapisuje 7 let něco, na co měl 30 dní. To je pro mně největší zklamání a brzda toho procesu.” </w:t>
      </w:r>
    </w:p>
    <w:p>
      <w:pPr/>
      <w:r>
        <w:rPr/>
        <w:t xml:space="preserve">Stavbu mělo urychlit tzv. zjišťovací řízení, které mohlo nahradit EIA, tedy posouzení vlivu na životní prostředí. Jenže podle právníků bude ale rychlejší EIA, protože neumožňuje nekonečné obstrukce, odvolávání a blokování stavby ze strany majitelů břemen a pozemků. </w:t>
      </w:r>
    </w:p>
    <w:p>
      <w:pPr/>
      <w:r>
        <w:rPr/>
        <w:t xml:space="preserve">Jarmila Uvírová (ANO), náměstkyně hejtmana MS kraje: “Pokud by to zůstalo pouze ve zjišťovacím řízení, tam se mohou odvolávat a soudit donekonečna. Velká EIA je ale 6 měsíců maximálně.”</w:t>
      </w:r>
    </w:p>
    <w:p>
      <w:pPr/>
      <w:r>
        <w:rPr/>
        <w:t xml:space="preserve">Podle odhadů vedení krajského úřadu by tedy mohla být Prodloužená Rudná dokončena na konci roku 2018. Pokud všechny orgány dodrží zákonné lhůty.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014/dokonceni-prodlouzene-rudne-je-v-nedohle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2026-06-28T05:49:04+02:00</dcterms:created>
  <dcterms:modified xsi:type="dcterms:W3CDTF">2026-06-28T05:49:04+02:00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